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FA4EA" w14:textId="77777777" w:rsidR="007F255B" w:rsidRPr="009D7FD7" w:rsidRDefault="007F255B" w:rsidP="007F255B">
      <w:pPr>
        <w:pStyle w:val="PlurynTussenkop"/>
        <w:rPr>
          <w:sz w:val="20"/>
        </w:rPr>
      </w:pPr>
    </w:p>
    <w:p w14:paraId="15968F42" w14:textId="535EC6AE" w:rsidR="00A53555" w:rsidRPr="009D7FD7" w:rsidRDefault="0011668A" w:rsidP="007F255B">
      <w:pPr>
        <w:pStyle w:val="PlurynTussenkop"/>
        <w:rPr>
          <w:sz w:val="20"/>
        </w:rPr>
      </w:pPr>
      <w:r w:rsidRPr="009D7FD7">
        <w:rPr>
          <w:sz w:val="20"/>
        </w:rPr>
        <w:tab/>
      </w:r>
      <w:r w:rsidRPr="009D7FD7">
        <w:rPr>
          <w:sz w:val="20"/>
        </w:rPr>
        <w:tab/>
      </w:r>
      <w:r w:rsidRPr="009D7FD7">
        <w:rPr>
          <w:sz w:val="20"/>
        </w:rPr>
        <w:tab/>
      </w:r>
      <w:r w:rsidRPr="009D7FD7">
        <w:rPr>
          <w:sz w:val="20"/>
        </w:rPr>
        <w:tab/>
      </w:r>
    </w:p>
    <w:p w14:paraId="1BC7F04F" w14:textId="494F61D0" w:rsidR="007F255B" w:rsidRPr="009D7FD7" w:rsidRDefault="0011668A" w:rsidP="0011668A">
      <w:pPr>
        <w:pStyle w:val="PlurynTussenkop"/>
        <w:rPr>
          <w:sz w:val="32"/>
          <w:szCs w:val="32"/>
        </w:rPr>
      </w:pPr>
      <w:r w:rsidRPr="009D7FD7">
        <w:rPr>
          <w:sz w:val="32"/>
          <w:szCs w:val="32"/>
        </w:rPr>
        <w:t xml:space="preserve">Ouderen met een verstandelijke beperking en dementie </w:t>
      </w:r>
    </w:p>
    <w:p w14:paraId="605ADA3E" w14:textId="2F8D8C3D" w:rsidR="00022102" w:rsidRPr="009D7FD7" w:rsidRDefault="0011668A" w:rsidP="007F255B">
      <w:pPr>
        <w:pStyle w:val="PlurynKop1"/>
        <w:rPr>
          <w:sz w:val="24"/>
          <w:szCs w:val="24"/>
        </w:rPr>
      </w:pPr>
      <w:r w:rsidRPr="009D7FD7">
        <w:rPr>
          <w:sz w:val="24"/>
          <w:szCs w:val="24"/>
        </w:rPr>
        <w:t xml:space="preserve">Diagnostiek  en mediatieve behandeling </w:t>
      </w:r>
    </w:p>
    <w:tbl>
      <w:tblPr>
        <w:tblStyle w:val="Tabelraster"/>
        <w:tblW w:w="9321"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
        <w:gridCol w:w="283"/>
        <w:gridCol w:w="8046"/>
      </w:tblGrid>
      <w:tr w:rsidR="001E2F11" w:rsidRPr="009D7FD7" w14:paraId="74567A5D" w14:textId="77777777" w:rsidTr="0023706C">
        <w:trPr>
          <w:trHeight w:val="397"/>
        </w:trPr>
        <w:tc>
          <w:tcPr>
            <w:tcW w:w="992" w:type="dxa"/>
            <w:tcBorders>
              <w:top w:val="single" w:sz="18" w:space="0" w:color="60237B"/>
            </w:tcBorders>
            <w:tcMar>
              <w:top w:w="85" w:type="dxa"/>
            </w:tcMar>
          </w:tcPr>
          <w:p w14:paraId="18736AAC" w14:textId="23205B81" w:rsidR="001E2F11" w:rsidRPr="009D7FD7" w:rsidRDefault="00FE76D8" w:rsidP="007F255B">
            <w:pPr>
              <w:rPr>
                <w:color w:val="60237B"/>
              </w:rPr>
            </w:pPr>
            <w:r w:rsidRPr="009D7FD7">
              <w:rPr>
                <w:color w:val="60237B"/>
              </w:rPr>
              <w:t>Interne code  GW190</w:t>
            </w:r>
            <w:r w:rsidR="0011668A" w:rsidRPr="009D7FD7">
              <w:rPr>
                <w:color w:val="60237B"/>
              </w:rPr>
              <w:t>5</w:t>
            </w:r>
          </w:p>
        </w:tc>
        <w:tc>
          <w:tcPr>
            <w:tcW w:w="283" w:type="dxa"/>
            <w:tcMar>
              <w:top w:w="85" w:type="dxa"/>
            </w:tcMar>
          </w:tcPr>
          <w:p w14:paraId="1ECFFC69" w14:textId="77777777" w:rsidR="00FE76D8" w:rsidRPr="009D7FD7" w:rsidRDefault="00FE76D8" w:rsidP="001E2F11"/>
        </w:tc>
        <w:tc>
          <w:tcPr>
            <w:tcW w:w="8046" w:type="dxa"/>
            <w:tcBorders>
              <w:top w:val="single" w:sz="4" w:space="0" w:color="auto"/>
            </w:tcBorders>
            <w:tcMar>
              <w:top w:w="85" w:type="dxa"/>
            </w:tcMar>
          </w:tcPr>
          <w:p w14:paraId="2C131D44" w14:textId="77777777" w:rsidR="001E2F11" w:rsidRPr="009D7FD7" w:rsidRDefault="001E2F11" w:rsidP="0071061A"/>
        </w:tc>
      </w:tr>
      <w:tr w:rsidR="001E2F11" w:rsidRPr="009D7FD7" w14:paraId="58B1D7FA" w14:textId="77777777" w:rsidTr="0023706C">
        <w:trPr>
          <w:trHeight w:val="397"/>
        </w:trPr>
        <w:tc>
          <w:tcPr>
            <w:tcW w:w="992" w:type="dxa"/>
          </w:tcPr>
          <w:p w14:paraId="34A1389F" w14:textId="77777777" w:rsidR="001E2F11" w:rsidRPr="009D7FD7" w:rsidRDefault="001E2F11" w:rsidP="0071061A">
            <w:pPr>
              <w:jc w:val="right"/>
              <w:rPr>
                <w:color w:val="60237B"/>
              </w:rPr>
            </w:pPr>
          </w:p>
        </w:tc>
        <w:tc>
          <w:tcPr>
            <w:tcW w:w="283" w:type="dxa"/>
          </w:tcPr>
          <w:p w14:paraId="280608E6" w14:textId="77777777" w:rsidR="001E2F11" w:rsidRPr="009D7FD7" w:rsidRDefault="001E2F11" w:rsidP="001E2F11"/>
        </w:tc>
        <w:tc>
          <w:tcPr>
            <w:tcW w:w="8046" w:type="dxa"/>
          </w:tcPr>
          <w:p w14:paraId="0A9030EE" w14:textId="77777777" w:rsidR="001E2F11" w:rsidRPr="009D7FD7" w:rsidRDefault="001E2F11" w:rsidP="0071061A"/>
        </w:tc>
      </w:tr>
      <w:tr w:rsidR="001E2F11" w:rsidRPr="009D7FD7" w14:paraId="4189BB15" w14:textId="77777777" w:rsidTr="0023706C">
        <w:trPr>
          <w:trHeight w:val="397"/>
        </w:trPr>
        <w:tc>
          <w:tcPr>
            <w:tcW w:w="992" w:type="dxa"/>
          </w:tcPr>
          <w:p w14:paraId="39B77088" w14:textId="77777777" w:rsidR="001E2F11" w:rsidRPr="009D7FD7" w:rsidRDefault="001E2F11" w:rsidP="0011668A">
            <w:pPr>
              <w:rPr>
                <w:color w:val="60237B"/>
              </w:rPr>
            </w:pPr>
          </w:p>
        </w:tc>
        <w:tc>
          <w:tcPr>
            <w:tcW w:w="283" w:type="dxa"/>
          </w:tcPr>
          <w:p w14:paraId="4D64DBA9" w14:textId="77777777" w:rsidR="001E2F11" w:rsidRPr="009D7FD7" w:rsidRDefault="001E2F11" w:rsidP="001E2F11"/>
        </w:tc>
        <w:tc>
          <w:tcPr>
            <w:tcW w:w="8046" w:type="dxa"/>
          </w:tcPr>
          <w:p w14:paraId="314BBC76" w14:textId="77777777" w:rsidR="001E2F11" w:rsidRPr="009D7FD7" w:rsidRDefault="001E2F11" w:rsidP="0071061A"/>
        </w:tc>
      </w:tr>
      <w:tr w:rsidR="001E2F11" w:rsidRPr="009D7FD7" w14:paraId="24B0116C" w14:textId="77777777" w:rsidTr="0023706C">
        <w:trPr>
          <w:trHeight w:val="397"/>
        </w:trPr>
        <w:tc>
          <w:tcPr>
            <w:tcW w:w="992" w:type="dxa"/>
          </w:tcPr>
          <w:p w14:paraId="5BDAE1A7" w14:textId="77777777" w:rsidR="001E2F11" w:rsidRPr="009D7FD7" w:rsidRDefault="001E2F11" w:rsidP="0011668A">
            <w:pPr>
              <w:rPr>
                <w:color w:val="60237B"/>
              </w:rPr>
            </w:pPr>
          </w:p>
        </w:tc>
        <w:tc>
          <w:tcPr>
            <w:tcW w:w="283" w:type="dxa"/>
          </w:tcPr>
          <w:p w14:paraId="770FB961" w14:textId="77777777" w:rsidR="001E2F11" w:rsidRPr="009D7FD7" w:rsidRDefault="001E2F11" w:rsidP="001E2F11"/>
        </w:tc>
        <w:tc>
          <w:tcPr>
            <w:tcW w:w="8046" w:type="dxa"/>
          </w:tcPr>
          <w:p w14:paraId="3147A5CA" w14:textId="0D984DEE" w:rsidR="001E2F11" w:rsidRPr="009D7FD7" w:rsidRDefault="00491428" w:rsidP="0071061A">
            <w:r w:rsidRPr="009D7FD7">
              <w:t xml:space="preserve"> </w:t>
            </w:r>
          </w:p>
        </w:tc>
      </w:tr>
    </w:tbl>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597"/>
        <w:gridCol w:w="1813"/>
        <w:gridCol w:w="1443"/>
        <w:gridCol w:w="1675"/>
        <w:gridCol w:w="2083"/>
      </w:tblGrid>
      <w:tr w:rsidR="00A53555" w:rsidRPr="009D7FD7" w14:paraId="1FDDE7DB" w14:textId="77777777" w:rsidTr="00FB453D">
        <w:tc>
          <w:tcPr>
            <w:tcW w:w="1809" w:type="dxa"/>
            <w:shd w:val="clear" w:color="auto" w:fill="auto"/>
          </w:tcPr>
          <w:p w14:paraId="11992A50" w14:textId="77777777" w:rsidR="00A53555" w:rsidRPr="009D7FD7" w:rsidRDefault="00A53555" w:rsidP="00A53555">
            <w:pPr>
              <w:spacing w:line="260" w:lineRule="atLeast"/>
              <w:rPr>
                <w:b/>
              </w:rPr>
            </w:pPr>
            <w:r w:rsidRPr="009D7FD7">
              <w:rPr>
                <w:b/>
              </w:rPr>
              <w:t>Accreditatiepunten</w:t>
            </w:r>
          </w:p>
        </w:tc>
        <w:tc>
          <w:tcPr>
            <w:tcW w:w="1597" w:type="dxa"/>
            <w:shd w:val="clear" w:color="auto" w:fill="auto"/>
          </w:tcPr>
          <w:p w14:paraId="3BF8FCE1" w14:textId="77777777" w:rsidR="00A53555" w:rsidRPr="009D7FD7" w:rsidRDefault="00A53555" w:rsidP="00A53555">
            <w:pPr>
              <w:jc w:val="center"/>
              <w:rPr>
                <w:b/>
              </w:rPr>
            </w:pPr>
            <w:r w:rsidRPr="009D7FD7">
              <w:rPr>
                <w:b/>
              </w:rPr>
              <w:t>Behandeling</w:t>
            </w:r>
          </w:p>
        </w:tc>
        <w:tc>
          <w:tcPr>
            <w:tcW w:w="1813" w:type="dxa"/>
            <w:shd w:val="clear" w:color="auto" w:fill="auto"/>
          </w:tcPr>
          <w:p w14:paraId="5A0A17F5" w14:textId="77777777" w:rsidR="00A53555" w:rsidRPr="009D7FD7" w:rsidRDefault="00A53555" w:rsidP="00A53555">
            <w:pPr>
              <w:jc w:val="center"/>
              <w:rPr>
                <w:b/>
              </w:rPr>
            </w:pPr>
            <w:r w:rsidRPr="009D7FD7">
              <w:rPr>
                <w:b/>
              </w:rPr>
              <w:t>Diagnostiek</w:t>
            </w:r>
          </w:p>
        </w:tc>
        <w:tc>
          <w:tcPr>
            <w:tcW w:w="1443" w:type="dxa"/>
            <w:shd w:val="clear" w:color="auto" w:fill="auto"/>
          </w:tcPr>
          <w:p w14:paraId="5045F223" w14:textId="77777777" w:rsidR="00A53555" w:rsidRPr="009D7FD7" w:rsidRDefault="00A53555" w:rsidP="00A53555">
            <w:pPr>
              <w:jc w:val="center"/>
              <w:rPr>
                <w:b/>
              </w:rPr>
            </w:pPr>
            <w:r w:rsidRPr="009D7FD7">
              <w:rPr>
                <w:b/>
              </w:rPr>
              <w:t>Overig</w:t>
            </w:r>
          </w:p>
        </w:tc>
        <w:tc>
          <w:tcPr>
            <w:tcW w:w="1675" w:type="dxa"/>
            <w:tcBorders>
              <w:right w:val="double" w:sz="4" w:space="0" w:color="auto"/>
            </w:tcBorders>
            <w:shd w:val="clear" w:color="auto" w:fill="auto"/>
          </w:tcPr>
          <w:p w14:paraId="26670447" w14:textId="77777777" w:rsidR="00A53555" w:rsidRPr="009D7FD7" w:rsidRDefault="00A53555" w:rsidP="00A53555">
            <w:pPr>
              <w:jc w:val="center"/>
              <w:rPr>
                <w:b/>
              </w:rPr>
            </w:pPr>
            <w:r w:rsidRPr="009D7FD7">
              <w:rPr>
                <w:b/>
              </w:rPr>
              <w:t>Literatuur</w:t>
            </w:r>
          </w:p>
        </w:tc>
        <w:tc>
          <w:tcPr>
            <w:tcW w:w="2083" w:type="dxa"/>
            <w:tcBorders>
              <w:left w:val="double" w:sz="4" w:space="0" w:color="auto"/>
            </w:tcBorders>
            <w:shd w:val="clear" w:color="auto" w:fill="auto"/>
          </w:tcPr>
          <w:p w14:paraId="591BF048" w14:textId="77777777" w:rsidR="00A53555" w:rsidRPr="009D7FD7" w:rsidRDefault="00A53555" w:rsidP="00A53555">
            <w:pPr>
              <w:jc w:val="center"/>
              <w:rPr>
                <w:b/>
              </w:rPr>
            </w:pPr>
            <w:r w:rsidRPr="009D7FD7">
              <w:rPr>
                <w:b/>
              </w:rPr>
              <w:t>Herregistratie</w:t>
            </w:r>
          </w:p>
        </w:tc>
      </w:tr>
      <w:tr w:rsidR="00A53555" w:rsidRPr="009D7FD7" w14:paraId="76DDF796" w14:textId="77777777" w:rsidTr="00FB453D">
        <w:tc>
          <w:tcPr>
            <w:tcW w:w="1809" w:type="dxa"/>
          </w:tcPr>
          <w:p w14:paraId="1F146D0A" w14:textId="77777777" w:rsidR="00A53555" w:rsidRPr="009D7FD7" w:rsidRDefault="00A53555" w:rsidP="00A53555">
            <w:r w:rsidRPr="009D7FD7">
              <w:t>NIP(K&amp;J) / NVO (OG)</w:t>
            </w:r>
          </w:p>
          <w:p w14:paraId="6DA7E01D" w14:textId="35E60811" w:rsidR="00A53555" w:rsidRPr="009D7FD7" w:rsidRDefault="00136F8C" w:rsidP="0011668A">
            <w:r w:rsidRPr="009D7FD7">
              <w:t>ID nummer: 364519</w:t>
            </w:r>
            <w:r w:rsidR="00A53555" w:rsidRPr="009D7FD7">
              <w:t xml:space="preserve"> </w:t>
            </w:r>
          </w:p>
        </w:tc>
        <w:tc>
          <w:tcPr>
            <w:tcW w:w="1597" w:type="dxa"/>
          </w:tcPr>
          <w:p w14:paraId="5C4D9D50" w14:textId="0589B2DC" w:rsidR="00A53555" w:rsidRPr="009D7FD7" w:rsidRDefault="00483EA4" w:rsidP="00A53555">
            <w:pPr>
              <w:jc w:val="center"/>
            </w:pPr>
            <w:r w:rsidRPr="009D7FD7">
              <w:t>6</w:t>
            </w:r>
          </w:p>
        </w:tc>
        <w:tc>
          <w:tcPr>
            <w:tcW w:w="1813" w:type="dxa"/>
          </w:tcPr>
          <w:p w14:paraId="2898EBBE" w14:textId="7B9D267C" w:rsidR="00A53555" w:rsidRPr="009D7FD7" w:rsidRDefault="009D7FD7" w:rsidP="00A53555">
            <w:pPr>
              <w:jc w:val="center"/>
            </w:pPr>
            <w:r>
              <w:t>7</w:t>
            </w:r>
          </w:p>
        </w:tc>
        <w:tc>
          <w:tcPr>
            <w:tcW w:w="1443" w:type="dxa"/>
          </w:tcPr>
          <w:p w14:paraId="0D989E29" w14:textId="77777777" w:rsidR="00A53555" w:rsidRPr="009D7FD7" w:rsidRDefault="00A53555" w:rsidP="00A53555">
            <w:pPr>
              <w:jc w:val="center"/>
            </w:pPr>
          </w:p>
        </w:tc>
        <w:tc>
          <w:tcPr>
            <w:tcW w:w="1675" w:type="dxa"/>
            <w:tcBorders>
              <w:right w:val="double" w:sz="4" w:space="0" w:color="auto"/>
            </w:tcBorders>
          </w:tcPr>
          <w:p w14:paraId="32F83EF9" w14:textId="56DA5FA7" w:rsidR="00A53555" w:rsidRPr="009D7FD7" w:rsidRDefault="00A53555" w:rsidP="00A53555">
            <w:pPr>
              <w:jc w:val="center"/>
            </w:pPr>
          </w:p>
        </w:tc>
        <w:tc>
          <w:tcPr>
            <w:tcW w:w="2083" w:type="dxa"/>
            <w:tcBorders>
              <w:left w:val="double" w:sz="4" w:space="0" w:color="auto"/>
            </w:tcBorders>
          </w:tcPr>
          <w:p w14:paraId="78949325" w14:textId="77777777" w:rsidR="00A53555" w:rsidRPr="009D7FD7" w:rsidRDefault="00A53555" w:rsidP="00A53555">
            <w:pPr>
              <w:jc w:val="center"/>
            </w:pPr>
          </w:p>
        </w:tc>
      </w:tr>
      <w:tr w:rsidR="00A53555" w:rsidRPr="009D7FD7" w14:paraId="1008D7F8" w14:textId="77777777" w:rsidTr="00FB453D">
        <w:tc>
          <w:tcPr>
            <w:tcW w:w="1809" w:type="dxa"/>
          </w:tcPr>
          <w:p w14:paraId="3C702D27" w14:textId="77777777" w:rsidR="00A53555" w:rsidRPr="009D7FD7" w:rsidRDefault="00A53555" w:rsidP="00A53555">
            <w:pPr>
              <w:spacing w:line="260" w:lineRule="atLeast"/>
              <w:rPr>
                <w:rFonts w:cs="Arial"/>
                <w:b/>
              </w:rPr>
            </w:pPr>
          </w:p>
        </w:tc>
        <w:tc>
          <w:tcPr>
            <w:tcW w:w="8611" w:type="dxa"/>
            <w:gridSpan w:val="5"/>
          </w:tcPr>
          <w:p w14:paraId="36810E28" w14:textId="77777777" w:rsidR="00A53555" w:rsidRPr="009D7FD7" w:rsidRDefault="00A53555" w:rsidP="00A53555">
            <w:pPr>
              <w:spacing w:line="260" w:lineRule="atLeast"/>
              <w:rPr>
                <w:rFonts w:cs="Arial"/>
              </w:rPr>
            </w:pPr>
          </w:p>
        </w:tc>
      </w:tr>
      <w:tr w:rsidR="00A53555" w:rsidRPr="009D7FD7" w14:paraId="2AB86465" w14:textId="77777777" w:rsidTr="00FB453D">
        <w:tc>
          <w:tcPr>
            <w:tcW w:w="1809" w:type="dxa"/>
          </w:tcPr>
          <w:p w14:paraId="3E520ADA" w14:textId="77777777" w:rsidR="00A53555" w:rsidRPr="009D7FD7" w:rsidRDefault="00A53555" w:rsidP="00A53555">
            <w:pPr>
              <w:pStyle w:val="PlurynTussenkop"/>
              <w:rPr>
                <w:sz w:val="20"/>
              </w:rPr>
            </w:pPr>
            <w:r w:rsidRPr="009D7FD7">
              <w:rPr>
                <w:sz w:val="20"/>
              </w:rPr>
              <w:t>Doelstelling</w:t>
            </w:r>
          </w:p>
        </w:tc>
        <w:tc>
          <w:tcPr>
            <w:tcW w:w="8611" w:type="dxa"/>
            <w:gridSpan w:val="5"/>
          </w:tcPr>
          <w:p w14:paraId="0E0F0305" w14:textId="48F9D873" w:rsidR="0011668A" w:rsidRPr="009D7FD7" w:rsidRDefault="00A53555" w:rsidP="00A53555">
            <w:pPr>
              <w:pStyle w:val="Plurynopsomming10"/>
            </w:pPr>
            <w:r w:rsidRPr="009D7FD7">
              <w:t xml:space="preserve">Cursist heeft </w:t>
            </w:r>
            <w:r w:rsidR="007F1A23" w:rsidRPr="009D7FD7">
              <w:t xml:space="preserve">meer </w:t>
            </w:r>
            <w:r w:rsidRPr="009D7FD7">
              <w:t xml:space="preserve">kennis </w:t>
            </w:r>
            <w:r w:rsidR="0011668A" w:rsidRPr="009D7FD7">
              <w:t xml:space="preserve">over wat dementie bij mensen met een verstandelijk beperking is, en wat het niet is.  </w:t>
            </w:r>
          </w:p>
          <w:p w14:paraId="692BF690" w14:textId="1F7A5836" w:rsidR="00864B4C" w:rsidRPr="009D7FD7" w:rsidRDefault="00864B4C" w:rsidP="007F1A23">
            <w:pPr>
              <w:pStyle w:val="Plurynopsomming10"/>
            </w:pPr>
            <w:r w:rsidRPr="009D7FD7">
              <w:t>De cursist kent de stappen in het diagnostisch proces en de uitwerking ervan in psychologisch onderzoek</w:t>
            </w:r>
            <w:r w:rsidR="007F1A23" w:rsidRPr="009D7FD7">
              <w:t xml:space="preserve"> volgens de Richtlijnen </w:t>
            </w:r>
            <w:r w:rsidRPr="009D7FD7">
              <w:t xml:space="preserve"> </w:t>
            </w:r>
            <w:r w:rsidR="007F1A23" w:rsidRPr="009D7FD7">
              <w:t xml:space="preserve"> voor het vaststellen van dementie bij mensen met een verstandelijke beperking</w:t>
            </w:r>
          </w:p>
          <w:p w14:paraId="3A85DC12" w14:textId="406DC0AB" w:rsidR="00864B4C" w:rsidRPr="009D7FD7" w:rsidRDefault="00864B4C" w:rsidP="00864B4C">
            <w:pPr>
              <w:pStyle w:val="Plurynopsomming10"/>
            </w:pPr>
            <w:r w:rsidRPr="009D7FD7">
              <w:t xml:space="preserve">De cursist raakt </w:t>
            </w:r>
            <w:r w:rsidR="007F1A23" w:rsidRPr="009D7FD7">
              <w:t>bekend</w:t>
            </w:r>
            <w:r w:rsidRPr="009D7FD7">
              <w:t xml:space="preserve"> </w:t>
            </w:r>
            <w:r w:rsidR="007F1A23" w:rsidRPr="009D7FD7">
              <w:t xml:space="preserve">en heeft ervaring op kunnen doen met </w:t>
            </w:r>
            <w:r w:rsidRPr="009D7FD7">
              <w:t>testmaterialen en het interpreteren van de onderzoeksresultaten inclusief verslaglegging</w:t>
            </w:r>
          </w:p>
          <w:p w14:paraId="43C364C1" w14:textId="4D852E6C" w:rsidR="00864B4C" w:rsidRPr="009D7FD7" w:rsidRDefault="00864B4C" w:rsidP="00864B4C">
            <w:pPr>
              <w:pStyle w:val="Plurynopsomming10"/>
            </w:pPr>
            <w:r w:rsidRPr="009D7FD7">
              <w:t xml:space="preserve">De cursist kan de stap maken van diagnose naar stadiabepaling en belevingsgerichte </w:t>
            </w:r>
            <w:r w:rsidR="007F1A23" w:rsidRPr="009D7FD7">
              <w:t xml:space="preserve">mediatieve </w:t>
            </w:r>
            <w:r w:rsidRPr="009D7FD7">
              <w:t>zorgmethodieken</w:t>
            </w:r>
            <w:r w:rsidR="007F1A23" w:rsidRPr="009D7FD7">
              <w:t xml:space="preserve"> en begeleidings- en behandelmogelijkheden</w:t>
            </w:r>
          </w:p>
          <w:p w14:paraId="36C47B3B" w14:textId="47AABCF5" w:rsidR="007F1A23" w:rsidRPr="009D7FD7" w:rsidRDefault="007F1A23" w:rsidP="007F1A23">
            <w:pPr>
              <w:pStyle w:val="Plurynopsomming10"/>
            </w:pPr>
            <w:r w:rsidRPr="009D7FD7">
              <w:t xml:space="preserve">De cursist heeft kennis van bijkomende </w:t>
            </w:r>
            <w:r w:rsidR="00864B4C" w:rsidRPr="009D7FD7">
              <w:t>psychiatrische/gedragsproblematiek: o.a. depressie, angst, hallucinaties, dwalen, gillen/schreeuwen, agressie</w:t>
            </w:r>
          </w:p>
        </w:tc>
      </w:tr>
      <w:tr w:rsidR="00A53555" w:rsidRPr="009D7FD7" w14:paraId="0E15081F" w14:textId="77777777" w:rsidTr="00FB453D">
        <w:tc>
          <w:tcPr>
            <w:tcW w:w="1809" w:type="dxa"/>
          </w:tcPr>
          <w:p w14:paraId="7EF047FC" w14:textId="2E58653C" w:rsidR="00A53555" w:rsidRPr="009D7FD7" w:rsidRDefault="00A53555" w:rsidP="00A53555">
            <w:pPr>
              <w:pStyle w:val="PlurynTussenkop"/>
              <w:rPr>
                <w:sz w:val="20"/>
              </w:rPr>
            </w:pPr>
          </w:p>
        </w:tc>
        <w:tc>
          <w:tcPr>
            <w:tcW w:w="8611" w:type="dxa"/>
            <w:gridSpan w:val="5"/>
          </w:tcPr>
          <w:p w14:paraId="630691D2" w14:textId="77777777" w:rsidR="00A53555" w:rsidRPr="009D7FD7" w:rsidRDefault="00A53555" w:rsidP="00A53555">
            <w:pPr>
              <w:spacing w:line="260" w:lineRule="atLeast"/>
              <w:rPr>
                <w:rFonts w:cs="Arial"/>
              </w:rPr>
            </w:pPr>
          </w:p>
        </w:tc>
      </w:tr>
      <w:tr w:rsidR="00A53555" w:rsidRPr="009D7FD7" w14:paraId="0415FB1D" w14:textId="77777777" w:rsidTr="00FB453D">
        <w:trPr>
          <w:trHeight w:val="699"/>
        </w:trPr>
        <w:tc>
          <w:tcPr>
            <w:tcW w:w="1809" w:type="dxa"/>
          </w:tcPr>
          <w:p w14:paraId="57E55724" w14:textId="77777777" w:rsidR="00A53555" w:rsidRPr="009D7FD7" w:rsidRDefault="00A53555" w:rsidP="00A53555">
            <w:pPr>
              <w:pStyle w:val="PlurynTussenkop"/>
              <w:rPr>
                <w:sz w:val="20"/>
              </w:rPr>
            </w:pPr>
            <w:r w:rsidRPr="009D7FD7">
              <w:rPr>
                <w:sz w:val="20"/>
              </w:rPr>
              <w:t>Inhoud</w:t>
            </w:r>
          </w:p>
        </w:tc>
        <w:tc>
          <w:tcPr>
            <w:tcW w:w="8611" w:type="dxa"/>
            <w:gridSpan w:val="5"/>
          </w:tcPr>
          <w:p w14:paraId="7191FE9B" w14:textId="1CD5CB77" w:rsidR="00291139" w:rsidRPr="009D7FD7" w:rsidRDefault="00291139" w:rsidP="00491428">
            <w:pPr>
              <w:widowControl w:val="0"/>
              <w:overflowPunct w:val="0"/>
              <w:autoSpaceDE w:val="0"/>
              <w:autoSpaceDN w:val="0"/>
              <w:adjustRightInd w:val="0"/>
              <w:spacing w:after="200"/>
              <w:rPr>
                <w:rFonts w:cs="Arial"/>
                <w:kern w:val="28"/>
                <w:lang w:eastAsia="nl-NL"/>
              </w:rPr>
            </w:pPr>
            <w:r w:rsidRPr="009D7FD7">
              <w:rPr>
                <w:rFonts w:cs="Arial"/>
                <w:kern w:val="28"/>
                <w:lang w:eastAsia="nl-NL"/>
              </w:rPr>
              <w:t>Door de stijgende levensverwachting komt dementie bij oudere mensen met verstandelijke beperkingen steeds vaker voor. Het stellen van de diagnose is gecompliceerd. Daardoor herkent men de ziekte vaak pas in een laat stadium. Het is belangrijk om de symptomen die horen bij de verstandelijke beperking en bij dementie te kennen.</w:t>
            </w:r>
          </w:p>
          <w:p w14:paraId="2E52A7E2" w14:textId="77777777" w:rsidR="00491428" w:rsidRPr="009D7FD7" w:rsidRDefault="00491428" w:rsidP="00491428">
            <w:pPr>
              <w:widowControl w:val="0"/>
              <w:overflowPunct w:val="0"/>
              <w:autoSpaceDE w:val="0"/>
              <w:autoSpaceDN w:val="0"/>
              <w:adjustRightInd w:val="0"/>
              <w:spacing w:after="200"/>
              <w:rPr>
                <w:rFonts w:cs="Arial"/>
                <w:kern w:val="28"/>
                <w:lang w:eastAsia="nl-NL"/>
              </w:rPr>
            </w:pPr>
            <w:r w:rsidRPr="009D7FD7">
              <w:rPr>
                <w:rFonts w:cs="Arial"/>
                <w:kern w:val="28"/>
                <w:lang w:eastAsia="nl-NL"/>
              </w:rPr>
              <w:t>Het stellen van de diagnose dementie bij mensen met een verstandelijke beperking is niet eenvoudig. Het gaat om een complexe en multidisciplinaire onderzoeksvraag, zeker bij mensen die functioneren op (zeer) laag verstandelijk niveau. Hiervoor is onder meer kennis vereist van de risicofactoren die tot een dementieproces kunnen leiden, zoals bij het syndroom van Down.</w:t>
            </w:r>
          </w:p>
          <w:p w14:paraId="33FF64E4" w14:textId="77777777" w:rsidR="00491428" w:rsidRPr="009D7FD7" w:rsidRDefault="00491428" w:rsidP="00491428">
            <w:pPr>
              <w:widowControl w:val="0"/>
              <w:overflowPunct w:val="0"/>
              <w:autoSpaceDE w:val="0"/>
              <w:autoSpaceDN w:val="0"/>
              <w:adjustRightInd w:val="0"/>
              <w:rPr>
                <w:rFonts w:cs="Arial"/>
                <w:kern w:val="28"/>
                <w:lang w:eastAsia="nl-NL"/>
              </w:rPr>
            </w:pPr>
            <w:r w:rsidRPr="009D7FD7">
              <w:rPr>
                <w:rFonts w:cs="Arial"/>
                <w:kern w:val="28"/>
                <w:lang w:eastAsia="nl-NL"/>
              </w:rPr>
              <w:t>In deze cursus kun je kennis opdoen over het dementiesyndroom en je expertise voor de diagnostiek ontwikkelen. Ook krijg je inzicht in bijkomende psychische en gedragsproblemen en mogelijkheden voor (mediatieve) begeleiding/behandeling.</w:t>
            </w:r>
          </w:p>
          <w:p w14:paraId="67CE45DC" w14:textId="77777777" w:rsidR="00491428" w:rsidRPr="009D7FD7" w:rsidRDefault="00491428" w:rsidP="00491428">
            <w:pPr>
              <w:widowControl w:val="0"/>
              <w:overflowPunct w:val="0"/>
              <w:autoSpaceDE w:val="0"/>
              <w:autoSpaceDN w:val="0"/>
              <w:adjustRightInd w:val="0"/>
              <w:spacing w:line="240" w:lineRule="auto"/>
              <w:rPr>
                <w:rFonts w:cs="Arial"/>
                <w:kern w:val="28"/>
                <w:lang w:eastAsia="nl-NL"/>
              </w:rPr>
            </w:pPr>
          </w:p>
          <w:p w14:paraId="7D0D58D6" w14:textId="0F3DABCC" w:rsidR="007F1A23" w:rsidRPr="009D7FD7" w:rsidRDefault="007F1A23" w:rsidP="00491428">
            <w:pPr>
              <w:widowControl w:val="0"/>
              <w:overflowPunct w:val="0"/>
              <w:autoSpaceDE w:val="0"/>
              <w:autoSpaceDN w:val="0"/>
              <w:adjustRightInd w:val="0"/>
              <w:spacing w:line="240" w:lineRule="auto"/>
            </w:pPr>
          </w:p>
        </w:tc>
      </w:tr>
      <w:tr w:rsidR="00A53555" w:rsidRPr="009D7FD7" w14:paraId="0E16DF13" w14:textId="77777777" w:rsidTr="00FB453D">
        <w:tc>
          <w:tcPr>
            <w:tcW w:w="1809" w:type="dxa"/>
          </w:tcPr>
          <w:p w14:paraId="5A4F3444" w14:textId="77777777" w:rsidR="00A53555" w:rsidRPr="009D7FD7" w:rsidRDefault="00A53555" w:rsidP="00A53555">
            <w:pPr>
              <w:spacing w:line="260" w:lineRule="atLeast"/>
              <w:rPr>
                <w:rFonts w:cs="Arial"/>
                <w:b/>
              </w:rPr>
            </w:pPr>
          </w:p>
        </w:tc>
        <w:tc>
          <w:tcPr>
            <w:tcW w:w="8611" w:type="dxa"/>
            <w:gridSpan w:val="5"/>
          </w:tcPr>
          <w:p w14:paraId="2B94FF67" w14:textId="77777777" w:rsidR="00A53555" w:rsidRPr="009D7FD7" w:rsidRDefault="00A53555" w:rsidP="00A53555">
            <w:pPr>
              <w:spacing w:line="260" w:lineRule="atLeast"/>
              <w:rPr>
                <w:rFonts w:cs="Arial"/>
              </w:rPr>
            </w:pPr>
          </w:p>
        </w:tc>
      </w:tr>
      <w:tr w:rsidR="00A53555" w:rsidRPr="009D7FD7" w14:paraId="640B9F81" w14:textId="77777777" w:rsidTr="00FB453D">
        <w:tc>
          <w:tcPr>
            <w:tcW w:w="1809" w:type="dxa"/>
          </w:tcPr>
          <w:p w14:paraId="1E78886A" w14:textId="77777777" w:rsidR="00A53555" w:rsidRPr="009D7FD7" w:rsidRDefault="00A53555" w:rsidP="00A53555">
            <w:pPr>
              <w:pStyle w:val="PlurynTussenkop"/>
              <w:rPr>
                <w:sz w:val="20"/>
              </w:rPr>
            </w:pPr>
            <w:r w:rsidRPr="009D7FD7">
              <w:rPr>
                <w:sz w:val="20"/>
              </w:rPr>
              <w:lastRenderedPageBreak/>
              <w:t>Gehanteerde theorieën, methodieken</w:t>
            </w:r>
          </w:p>
        </w:tc>
        <w:tc>
          <w:tcPr>
            <w:tcW w:w="8611" w:type="dxa"/>
            <w:gridSpan w:val="5"/>
          </w:tcPr>
          <w:p w14:paraId="24C5ADA4" w14:textId="21B6A7D6" w:rsidR="00FB7A43" w:rsidRPr="009D7FD7" w:rsidRDefault="007F1A23" w:rsidP="00A53555">
            <w:pPr>
              <w:spacing w:line="260" w:lineRule="atLeast"/>
              <w:rPr>
                <w:rFonts w:cs="Arial"/>
              </w:rPr>
            </w:pPr>
            <w:r w:rsidRPr="009D7FD7">
              <w:rPr>
                <w:rFonts w:cs="Arial"/>
              </w:rPr>
              <w:t>Richtlijnen  voor het vaststellen van dementie bij mensen met een verstandelijke beperking</w:t>
            </w:r>
          </w:p>
          <w:p w14:paraId="00A0DF54" w14:textId="26F26626" w:rsidR="007F1A23" w:rsidRPr="009D7FD7" w:rsidRDefault="007F1A23" w:rsidP="00A53555">
            <w:pPr>
              <w:spacing w:line="260" w:lineRule="atLeast"/>
              <w:rPr>
                <w:rFonts w:cs="Arial"/>
              </w:rPr>
            </w:pPr>
            <w:r w:rsidRPr="009D7FD7">
              <w:rPr>
                <w:rFonts w:cs="Arial"/>
              </w:rPr>
              <w:t>Anamnese-onderzoek, gedragsobservaties, neuropsychologisch onderzoek, differentiaal-onderzoek bij mensen met een verstandelijke beperking</w:t>
            </w:r>
            <w:r w:rsidR="00491428" w:rsidRPr="009D7FD7">
              <w:rPr>
                <w:rFonts w:cs="Arial"/>
              </w:rPr>
              <w:t xml:space="preserve"> en dementie </w:t>
            </w:r>
          </w:p>
          <w:p w14:paraId="4EA32692" w14:textId="35DCF9AB" w:rsidR="00FB7A43" w:rsidRPr="009D7FD7" w:rsidRDefault="00FB7A43" w:rsidP="00A53555">
            <w:pPr>
              <w:spacing w:line="260" w:lineRule="atLeast"/>
              <w:rPr>
                <w:rFonts w:cs="Arial"/>
              </w:rPr>
            </w:pPr>
          </w:p>
        </w:tc>
      </w:tr>
      <w:tr w:rsidR="00A53555" w:rsidRPr="009D7FD7" w14:paraId="0ED04D3C" w14:textId="77777777" w:rsidTr="00FB453D">
        <w:tc>
          <w:tcPr>
            <w:tcW w:w="1809" w:type="dxa"/>
            <w:tcBorders>
              <w:bottom w:val="single" w:sz="4" w:space="0" w:color="auto"/>
            </w:tcBorders>
          </w:tcPr>
          <w:p w14:paraId="2CF30A5B" w14:textId="77777777" w:rsidR="00A53555" w:rsidRPr="009D7FD7" w:rsidRDefault="00A53555" w:rsidP="00A53555">
            <w:pPr>
              <w:pStyle w:val="PlurynTussenkop"/>
              <w:rPr>
                <w:sz w:val="20"/>
              </w:rPr>
            </w:pPr>
          </w:p>
        </w:tc>
        <w:tc>
          <w:tcPr>
            <w:tcW w:w="8611" w:type="dxa"/>
            <w:gridSpan w:val="5"/>
            <w:tcBorders>
              <w:bottom w:val="single" w:sz="4" w:space="0" w:color="auto"/>
            </w:tcBorders>
          </w:tcPr>
          <w:p w14:paraId="02E10D85" w14:textId="77777777" w:rsidR="00A53555" w:rsidRPr="009D7FD7" w:rsidRDefault="00A53555" w:rsidP="00A53555">
            <w:pPr>
              <w:spacing w:line="260" w:lineRule="atLeast"/>
              <w:rPr>
                <w:rFonts w:cs="Arial"/>
              </w:rPr>
            </w:pPr>
          </w:p>
        </w:tc>
      </w:tr>
      <w:tr w:rsidR="00A53555" w:rsidRPr="009D7FD7" w14:paraId="53681354" w14:textId="77777777" w:rsidTr="00FB453D">
        <w:tc>
          <w:tcPr>
            <w:tcW w:w="1809" w:type="dxa"/>
            <w:tcBorders>
              <w:bottom w:val="single" w:sz="4" w:space="0" w:color="auto"/>
            </w:tcBorders>
          </w:tcPr>
          <w:p w14:paraId="682FA6D3" w14:textId="77777777" w:rsidR="00A53555" w:rsidRPr="009D7FD7" w:rsidRDefault="00A53555" w:rsidP="00A53555">
            <w:pPr>
              <w:pStyle w:val="PlurynTussenkop"/>
              <w:rPr>
                <w:sz w:val="20"/>
              </w:rPr>
            </w:pPr>
            <w:r w:rsidRPr="009D7FD7">
              <w:rPr>
                <w:sz w:val="20"/>
              </w:rPr>
              <w:t>Urentabel / draaiboek</w:t>
            </w:r>
          </w:p>
        </w:tc>
        <w:tc>
          <w:tcPr>
            <w:tcW w:w="8611" w:type="dxa"/>
            <w:gridSpan w:val="5"/>
            <w:tcBorders>
              <w:bottom w:val="single" w:sz="4" w:space="0" w:color="auto"/>
            </w:tcBorders>
          </w:tcPr>
          <w:p w14:paraId="197A7E91" w14:textId="77777777" w:rsidR="00491428" w:rsidRPr="009D7FD7" w:rsidRDefault="00491428" w:rsidP="00491428">
            <w:pPr>
              <w:widowControl w:val="0"/>
              <w:overflowPunct w:val="0"/>
              <w:autoSpaceDE w:val="0"/>
              <w:autoSpaceDN w:val="0"/>
              <w:adjustRightInd w:val="0"/>
              <w:rPr>
                <w:rFonts w:cs="Arial"/>
                <w:lang w:val="en-US"/>
              </w:rPr>
            </w:pPr>
            <w:r w:rsidRPr="009D7FD7">
              <w:rPr>
                <w:rFonts w:cs="Arial"/>
                <w:b/>
                <w:lang w:val="en-US"/>
              </w:rPr>
              <w:t>Dag 1</w:t>
            </w:r>
            <w:r w:rsidRPr="009D7FD7">
              <w:rPr>
                <w:rFonts w:cs="Arial"/>
                <w:lang w:val="en-US"/>
              </w:rPr>
              <w:t xml:space="preserve">   </w:t>
            </w:r>
            <w:proofErr w:type="spellStart"/>
            <w:r w:rsidRPr="009D7FD7">
              <w:rPr>
                <w:rFonts w:cs="Arial"/>
                <w:lang w:val="en-US"/>
              </w:rPr>
              <w:t>Diagnostische</w:t>
            </w:r>
            <w:proofErr w:type="spellEnd"/>
            <w:r w:rsidRPr="009D7FD7">
              <w:rPr>
                <w:rFonts w:cs="Arial"/>
                <w:lang w:val="en-US"/>
              </w:rPr>
              <w:t xml:space="preserve"> </w:t>
            </w:r>
            <w:proofErr w:type="spellStart"/>
            <w:r w:rsidRPr="009D7FD7">
              <w:rPr>
                <w:rFonts w:cs="Arial"/>
                <w:lang w:val="en-US"/>
              </w:rPr>
              <w:t>richtlijnen</w:t>
            </w:r>
            <w:proofErr w:type="spellEnd"/>
            <w:r w:rsidRPr="009D7FD7">
              <w:rPr>
                <w:rFonts w:cs="Arial"/>
                <w:lang w:val="en-US"/>
              </w:rPr>
              <w:t xml:space="preserve"> </w:t>
            </w:r>
          </w:p>
          <w:p w14:paraId="0B564AA2" w14:textId="77777777" w:rsidR="00491428" w:rsidRPr="009D7FD7" w:rsidRDefault="00491428" w:rsidP="00491428">
            <w:pPr>
              <w:widowControl w:val="0"/>
              <w:overflowPunct w:val="0"/>
              <w:autoSpaceDE w:val="0"/>
              <w:autoSpaceDN w:val="0"/>
              <w:adjustRightInd w:val="0"/>
              <w:rPr>
                <w:rFonts w:cs="Arial"/>
                <w:lang w:val="en-US"/>
              </w:rPr>
            </w:pPr>
            <w:r w:rsidRPr="009D7FD7">
              <w:rPr>
                <w:rFonts w:cs="Arial"/>
                <w:lang w:val="en-US"/>
              </w:rPr>
              <w:t xml:space="preserve"> 9.00 -  10.00  </w:t>
            </w:r>
            <w:r w:rsidRPr="009D7FD7">
              <w:rPr>
                <w:rFonts w:cs="Arial"/>
                <w:lang w:val="en-US"/>
              </w:rPr>
              <w:tab/>
            </w:r>
            <w:proofErr w:type="spellStart"/>
            <w:r w:rsidRPr="009D7FD7">
              <w:rPr>
                <w:rFonts w:cs="Arial"/>
                <w:lang w:val="en-US"/>
              </w:rPr>
              <w:t>stappen</w:t>
            </w:r>
            <w:proofErr w:type="spellEnd"/>
            <w:r w:rsidRPr="009D7FD7">
              <w:rPr>
                <w:rFonts w:cs="Arial"/>
                <w:lang w:val="en-US"/>
              </w:rPr>
              <w:t xml:space="preserve"> in het </w:t>
            </w:r>
            <w:proofErr w:type="spellStart"/>
            <w:r w:rsidRPr="009D7FD7">
              <w:rPr>
                <w:rFonts w:cs="Arial"/>
                <w:lang w:val="en-US"/>
              </w:rPr>
              <w:t>diagnostische</w:t>
            </w:r>
            <w:proofErr w:type="spellEnd"/>
            <w:r w:rsidRPr="009D7FD7">
              <w:rPr>
                <w:rFonts w:cs="Arial"/>
                <w:lang w:val="en-US"/>
              </w:rPr>
              <w:t xml:space="preserve"> </w:t>
            </w:r>
            <w:proofErr w:type="spellStart"/>
            <w:r w:rsidRPr="009D7FD7">
              <w:rPr>
                <w:rFonts w:cs="Arial"/>
                <w:lang w:val="en-US"/>
              </w:rPr>
              <w:t>proces</w:t>
            </w:r>
            <w:proofErr w:type="spellEnd"/>
          </w:p>
          <w:p w14:paraId="0879E70C" w14:textId="07B9D3EE" w:rsidR="00491428" w:rsidRPr="009D7FD7" w:rsidRDefault="00055B7B" w:rsidP="00491428">
            <w:pPr>
              <w:widowControl w:val="0"/>
              <w:overflowPunct w:val="0"/>
              <w:autoSpaceDE w:val="0"/>
              <w:autoSpaceDN w:val="0"/>
              <w:adjustRightInd w:val="0"/>
              <w:rPr>
                <w:rFonts w:cs="Arial"/>
                <w:lang w:val="en-US"/>
              </w:rPr>
            </w:pPr>
            <w:r w:rsidRPr="009D7FD7">
              <w:rPr>
                <w:rFonts w:cs="Arial"/>
                <w:lang w:val="en-US"/>
              </w:rPr>
              <w:t xml:space="preserve">10.00-  10.30 </w:t>
            </w:r>
            <w:r w:rsidR="00491428" w:rsidRPr="009D7FD7">
              <w:rPr>
                <w:rFonts w:cs="Arial"/>
                <w:lang w:val="en-US"/>
              </w:rPr>
              <w:t xml:space="preserve">   </w:t>
            </w:r>
            <w:proofErr w:type="spellStart"/>
            <w:r w:rsidR="00491428" w:rsidRPr="009D7FD7">
              <w:rPr>
                <w:rFonts w:cs="Arial"/>
                <w:lang w:val="en-US"/>
              </w:rPr>
              <w:t>uitwerking</w:t>
            </w:r>
            <w:proofErr w:type="spellEnd"/>
            <w:r w:rsidR="00491428" w:rsidRPr="009D7FD7">
              <w:rPr>
                <w:rFonts w:cs="Arial"/>
                <w:lang w:val="en-US"/>
              </w:rPr>
              <w:t xml:space="preserve"> van </w:t>
            </w:r>
            <w:proofErr w:type="spellStart"/>
            <w:r w:rsidR="00491428" w:rsidRPr="009D7FD7">
              <w:rPr>
                <w:rFonts w:cs="Arial"/>
                <w:lang w:val="en-US"/>
              </w:rPr>
              <w:t>psychologisch</w:t>
            </w:r>
            <w:proofErr w:type="spellEnd"/>
            <w:r w:rsidR="00491428" w:rsidRPr="009D7FD7">
              <w:rPr>
                <w:rFonts w:cs="Arial"/>
                <w:lang w:val="en-US"/>
              </w:rPr>
              <w:t xml:space="preserve"> </w:t>
            </w:r>
            <w:proofErr w:type="spellStart"/>
            <w:r w:rsidR="00491428" w:rsidRPr="009D7FD7">
              <w:rPr>
                <w:rFonts w:cs="Arial"/>
                <w:lang w:val="en-US"/>
              </w:rPr>
              <w:t>onderzoek</w:t>
            </w:r>
            <w:proofErr w:type="spellEnd"/>
          </w:p>
          <w:p w14:paraId="47A161B2" w14:textId="6C86C7A9" w:rsidR="00491428" w:rsidRPr="009D7FD7" w:rsidRDefault="00055B7B" w:rsidP="00491428">
            <w:pPr>
              <w:widowControl w:val="0"/>
              <w:overflowPunct w:val="0"/>
              <w:autoSpaceDE w:val="0"/>
              <w:autoSpaceDN w:val="0"/>
              <w:adjustRightInd w:val="0"/>
              <w:rPr>
                <w:rFonts w:cs="Arial"/>
                <w:lang w:val="en-US"/>
              </w:rPr>
            </w:pPr>
            <w:r w:rsidRPr="009D7FD7">
              <w:rPr>
                <w:rFonts w:cs="Arial"/>
                <w:lang w:val="en-US"/>
              </w:rPr>
              <w:t>10.30 – 11.15</w:t>
            </w:r>
            <w:r w:rsidR="00491428" w:rsidRPr="009D7FD7">
              <w:rPr>
                <w:rFonts w:cs="Arial"/>
                <w:lang w:val="en-US"/>
              </w:rPr>
              <w:tab/>
            </w:r>
            <w:proofErr w:type="spellStart"/>
            <w:r w:rsidR="00491428" w:rsidRPr="009D7FD7">
              <w:rPr>
                <w:rFonts w:cs="Arial"/>
                <w:lang w:val="en-US"/>
              </w:rPr>
              <w:t>anamnese-onderzoek</w:t>
            </w:r>
            <w:proofErr w:type="spellEnd"/>
          </w:p>
          <w:p w14:paraId="152DB532" w14:textId="161FD7D8" w:rsidR="00491428" w:rsidRPr="009D7FD7" w:rsidRDefault="00055B7B" w:rsidP="00491428">
            <w:pPr>
              <w:widowControl w:val="0"/>
              <w:overflowPunct w:val="0"/>
              <w:autoSpaceDE w:val="0"/>
              <w:autoSpaceDN w:val="0"/>
              <w:adjustRightInd w:val="0"/>
              <w:rPr>
                <w:rFonts w:cs="Arial"/>
                <w:lang w:val="en-US"/>
              </w:rPr>
            </w:pPr>
            <w:r w:rsidRPr="009D7FD7">
              <w:rPr>
                <w:rFonts w:cs="Arial"/>
                <w:lang w:val="en-US"/>
              </w:rPr>
              <w:t>11.30 – 12.30</w:t>
            </w:r>
            <w:r w:rsidR="00491428" w:rsidRPr="009D7FD7">
              <w:rPr>
                <w:rFonts w:cs="Arial"/>
                <w:lang w:val="en-US"/>
              </w:rPr>
              <w:tab/>
            </w:r>
            <w:proofErr w:type="spellStart"/>
            <w:r w:rsidR="00491428" w:rsidRPr="009D7FD7">
              <w:rPr>
                <w:rFonts w:cs="Arial"/>
                <w:lang w:val="en-US"/>
              </w:rPr>
              <w:t>gedragsobservaties</w:t>
            </w:r>
            <w:proofErr w:type="spellEnd"/>
          </w:p>
          <w:p w14:paraId="158CF63D" w14:textId="77777777" w:rsidR="00491428" w:rsidRPr="009D7FD7" w:rsidRDefault="00491428" w:rsidP="00491428">
            <w:pPr>
              <w:widowControl w:val="0"/>
              <w:overflowPunct w:val="0"/>
              <w:autoSpaceDE w:val="0"/>
              <w:autoSpaceDN w:val="0"/>
              <w:adjustRightInd w:val="0"/>
              <w:rPr>
                <w:rFonts w:cs="Arial"/>
                <w:lang w:val="en-US"/>
              </w:rPr>
            </w:pPr>
          </w:p>
          <w:p w14:paraId="5BCF490A" w14:textId="77777777" w:rsidR="00491428" w:rsidRPr="009D7FD7" w:rsidRDefault="00491428" w:rsidP="00491428">
            <w:pPr>
              <w:widowControl w:val="0"/>
              <w:overflowPunct w:val="0"/>
              <w:autoSpaceDE w:val="0"/>
              <w:autoSpaceDN w:val="0"/>
              <w:adjustRightInd w:val="0"/>
              <w:rPr>
                <w:rFonts w:cs="Arial"/>
                <w:lang w:val="en-US"/>
              </w:rPr>
            </w:pPr>
            <w:r w:rsidRPr="009D7FD7">
              <w:rPr>
                <w:rFonts w:cs="Arial"/>
                <w:lang w:val="en-US"/>
              </w:rPr>
              <w:t xml:space="preserve">12.30 – 13.15  lunch </w:t>
            </w:r>
          </w:p>
          <w:p w14:paraId="3A31FE64" w14:textId="77777777" w:rsidR="00491428" w:rsidRPr="009D7FD7" w:rsidRDefault="00491428" w:rsidP="00491428">
            <w:pPr>
              <w:widowControl w:val="0"/>
              <w:overflowPunct w:val="0"/>
              <w:autoSpaceDE w:val="0"/>
              <w:autoSpaceDN w:val="0"/>
              <w:adjustRightInd w:val="0"/>
              <w:rPr>
                <w:rFonts w:cs="Arial"/>
                <w:lang w:val="en-US"/>
              </w:rPr>
            </w:pPr>
          </w:p>
          <w:p w14:paraId="2AF9228A" w14:textId="77777777" w:rsidR="00491428" w:rsidRPr="009D7FD7" w:rsidRDefault="00491428" w:rsidP="00491428">
            <w:pPr>
              <w:widowControl w:val="0"/>
              <w:overflowPunct w:val="0"/>
              <w:autoSpaceDE w:val="0"/>
              <w:autoSpaceDN w:val="0"/>
              <w:adjustRightInd w:val="0"/>
              <w:rPr>
                <w:rFonts w:cs="Arial"/>
                <w:lang w:val="en-US"/>
              </w:rPr>
            </w:pPr>
            <w:r w:rsidRPr="009D7FD7">
              <w:rPr>
                <w:rFonts w:cs="Arial"/>
                <w:lang w:val="en-US"/>
              </w:rPr>
              <w:t xml:space="preserve">13.15 – 13.45   </w:t>
            </w:r>
            <w:r w:rsidRPr="009D7FD7">
              <w:rPr>
                <w:rFonts w:cs="Arial"/>
                <w:lang w:val="en-US"/>
              </w:rPr>
              <w:tab/>
            </w:r>
            <w:proofErr w:type="spellStart"/>
            <w:r w:rsidRPr="009D7FD7">
              <w:rPr>
                <w:rFonts w:cs="Arial"/>
                <w:lang w:val="en-US"/>
              </w:rPr>
              <w:t>neuropsychologisch</w:t>
            </w:r>
            <w:proofErr w:type="spellEnd"/>
            <w:r w:rsidRPr="009D7FD7">
              <w:rPr>
                <w:rFonts w:cs="Arial"/>
                <w:lang w:val="en-US"/>
              </w:rPr>
              <w:t xml:space="preserve"> </w:t>
            </w:r>
            <w:proofErr w:type="spellStart"/>
            <w:r w:rsidRPr="009D7FD7">
              <w:rPr>
                <w:rFonts w:cs="Arial"/>
                <w:lang w:val="en-US"/>
              </w:rPr>
              <w:t>onderzoek</w:t>
            </w:r>
            <w:proofErr w:type="spellEnd"/>
          </w:p>
          <w:p w14:paraId="32AEC44D" w14:textId="5DAC302D" w:rsidR="00491428" w:rsidRPr="009D7FD7" w:rsidRDefault="00055B7B" w:rsidP="00491428">
            <w:pPr>
              <w:widowControl w:val="0"/>
              <w:overflowPunct w:val="0"/>
              <w:autoSpaceDE w:val="0"/>
              <w:autoSpaceDN w:val="0"/>
              <w:adjustRightInd w:val="0"/>
              <w:rPr>
                <w:rFonts w:cs="Arial"/>
                <w:lang w:val="en-US"/>
              </w:rPr>
            </w:pPr>
            <w:r w:rsidRPr="009D7FD7">
              <w:rPr>
                <w:rFonts w:cs="Arial"/>
                <w:lang w:val="en-US"/>
              </w:rPr>
              <w:t>13.45 – 14.45</w:t>
            </w:r>
            <w:r w:rsidR="00491428" w:rsidRPr="009D7FD7">
              <w:rPr>
                <w:rFonts w:cs="Arial"/>
                <w:lang w:val="en-US"/>
              </w:rPr>
              <w:t xml:space="preserve"> </w:t>
            </w:r>
            <w:r w:rsidR="00491428" w:rsidRPr="009D7FD7">
              <w:rPr>
                <w:rFonts w:cs="Arial"/>
                <w:lang w:val="en-US"/>
              </w:rPr>
              <w:tab/>
            </w:r>
            <w:proofErr w:type="spellStart"/>
            <w:r w:rsidR="00491428" w:rsidRPr="009D7FD7">
              <w:rPr>
                <w:rFonts w:cs="Arial"/>
                <w:lang w:val="en-US"/>
              </w:rPr>
              <w:t>differentiaal-onderzoek</w:t>
            </w:r>
            <w:proofErr w:type="spellEnd"/>
          </w:p>
          <w:p w14:paraId="75AD9257" w14:textId="1D505D1B" w:rsidR="00491428" w:rsidRPr="009D7FD7" w:rsidRDefault="00055B7B" w:rsidP="00491428">
            <w:pPr>
              <w:widowControl w:val="0"/>
              <w:overflowPunct w:val="0"/>
              <w:autoSpaceDE w:val="0"/>
              <w:autoSpaceDN w:val="0"/>
              <w:adjustRightInd w:val="0"/>
              <w:rPr>
                <w:rFonts w:cs="Arial"/>
                <w:lang w:val="en-US"/>
              </w:rPr>
            </w:pPr>
            <w:r w:rsidRPr="009D7FD7">
              <w:rPr>
                <w:rFonts w:cs="Arial"/>
                <w:lang w:val="en-US"/>
              </w:rPr>
              <w:t xml:space="preserve">15.00 – 16.30  </w:t>
            </w:r>
            <w:r w:rsidR="00491428" w:rsidRPr="009D7FD7">
              <w:rPr>
                <w:rFonts w:cs="Arial"/>
                <w:lang w:val="en-US"/>
              </w:rPr>
              <w:tab/>
            </w:r>
            <w:proofErr w:type="spellStart"/>
            <w:r w:rsidR="00491428" w:rsidRPr="009D7FD7">
              <w:rPr>
                <w:rFonts w:cs="Arial"/>
                <w:lang w:val="en-US"/>
              </w:rPr>
              <w:t>testmaterialen</w:t>
            </w:r>
            <w:proofErr w:type="spellEnd"/>
            <w:r w:rsidR="00491428" w:rsidRPr="009D7FD7">
              <w:rPr>
                <w:rFonts w:cs="Arial"/>
                <w:lang w:val="en-US"/>
              </w:rPr>
              <w:t xml:space="preserve">; </w:t>
            </w:r>
            <w:proofErr w:type="spellStart"/>
            <w:r w:rsidR="00491428" w:rsidRPr="009D7FD7">
              <w:rPr>
                <w:rFonts w:cs="Arial"/>
                <w:lang w:val="en-US"/>
              </w:rPr>
              <w:t>interpretatie</w:t>
            </w:r>
            <w:proofErr w:type="spellEnd"/>
            <w:r w:rsidR="00491428" w:rsidRPr="009D7FD7">
              <w:rPr>
                <w:rFonts w:cs="Arial"/>
                <w:lang w:val="en-US"/>
              </w:rPr>
              <w:t xml:space="preserve"> van </w:t>
            </w:r>
            <w:proofErr w:type="spellStart"/>
            <w:r w:rsidR="00491428" w:rsidRPr="009D7FD7">
              <w:rPr>
                <w:rFonts w:cs="Arial"/>
                <w:lang w:val="en-US"/>
              </w:rPr>
              <w:t>onderzoeksresultaten</w:t>
            </w:r>
            <w:proofErr w:type="spellEnd"/>
          </w:p>
          <w:p w14:paraId="1ED401AD" w14:textId="77777777" w:rsidR="00491428" w:rsidRPr="009D7FD7" w:rsidRDefault="00491428" w:rsidP="00491428">
            <w:pPr>
              <w:widowControl w:val="0"/>
              <w:overflowPunct w:val="0"/>
              <w:autoSpaceDE w:val="0"/>
              <w:autoSpaceDN w:val="0"/>
              <w:adjustRightInd w:val="0"/>
              <w:rPr>
                <w:rFonts w:cs="Arial"/>
                <w:lang w:val="en-US"/>
              </w:rPr>
            </w:pPr>
          </w:p>
          <w:p w14:paraId="46511D3E" w14:textId="77777777" w:rsidR="00491428" w:rsidRPr="009D7FD7" w:rsidRDefault="00491428" w:rsidP="00491428">
            <w:pPr>
              <w:widowControl w:val="0"/>
              <w:overflowPunct w:val="0"/>
              <w:autoSpaceDE w:val="0"/>
              <w:autoSpaceDN w:val="0"/>
              <w:adjustRightInd w:val="0"/>
              <w:rPr>
                <w:rFonts w:cs="Arial"/>
                <w:lang w:val="en-US"/>
              </w:rPr>
            </w:pPr>
          </w:p>
          <w:p w14:paraId="30DBB3BC" w14:textId="77777777" w:rsidR="00491428" w:rsidRPr="009D7FD7" w:rsidRDefault="00491428" w:rsidP="00491428">
            <w:pPr>
              <w:widowControl w:val="0"/>
              <w:overflowPunct w:val="0"/>
              <w:autoSpaceDE w:val="0"/>
              <w:autoSpaceDN w:val="0"/>
              <w:adjustRightInd w:val="0"/>
              <w:rPr>
                <w:rFonts w:cs="Arial"/>
                <w:lang w:val="en-US"/>
              </w:rPr>
            </w:pPr>
            <w:r w:rsidRPr="009D7FD7">
              <w:rPr>
                <w:rFonts w:cs="Arial"/>
                <w:lang w:val="en-US"/>
              </w:rPr>
              <w:t xml:space="preserve">Dag 2: </w:t>
            </w:r>
            <w:r w:rsidRPr="009D7FD7">
              <w:t xml:space="preserve"> </w:t>
            </w:r>
            <w:r w:rsidRPr="009D7FD7">
              <w:rPr>
                <w:rFonts w:cs="Arial"/>
                <w:lang w:val="en-US"/>
              </w:rPr>
              <w:t xml:space="preserve">Van </w:t>
            </w:r>
            <w:proofErr w:type="spellStart"/>
            <w:r w:rsidRPr="009D7FD7">
              <w:rPr>
                <w:rFonts w:cs="Arial"/>
                <w:lang w:val="en-US"/>
              </w:rPr>
              <w:t>onderzoek</w:t>
            </w:r>
            <w:proofErr w:type="spellEnd"/>
            <w:r w:rsidRPr="009D7FD7">
              <w:rPr>
                <w:rFonts w:cs="Arial"/>
                <w:lang w:val="en-US"/>
              </w:rPr>
              <w:t xml:space="preserve"> </w:t>
            </w:r>
            <w:proofErr w:type="spellStart"/>
            <w:r w:rsidRPr="009D7FD7">
              <w:rPr>
                <w:rFonts w:cs="Arial"/>
                <w:lang w:val="en-US"/>
              </w:rPr>
              <w:t>naar</w:t>
            </w:r>
            <w:proofErr w:type="spellEnd"/>
            <w:r w:rsidRPr="009D7FD7">
              <w:rPr>
                <w:rFonts w:cs="Arial"/>
                <w:lang w:val="en-US"/>
              </w:rPr>
              <w:t xml:space="preserve"> (be)</w:t>
            </w:r>
            <w:proofErr w:type="spellStart"/>
            <w:r w:rsidRPr="009D7FD7">
              <w:rPr>
                <w:rFonts w:cs="Arial"/>
                <w:lang w:val="en-US"/>
              </w:rPr>
              <w:t>handelen</w:t>
            </w:r>
            <w:proofErr w:type="spellEnd"/>
          </w:p>
          <w:p w14:paraId="778AEF76" w14:textId="637BD4DB" w:rsidR="00491428" w:rsidRPr="009D7FD7" w:rsidRDefault="00491428" w:rsidP="00491428">
            <w:pPr>
              <w:widowControl w:val="0"/>
              <w:overflowPunct w:val="0"/>
              <w:autoSpaceDE w:val="0"/>
              <w:autoSpaceDN w:val="0"/>
              <w:adjustRightInd w:val="0"/>
              <w:ind w:left="1521" w:hanging="1521"/>
              <w:rPr>
                <w:rFonts w:cs="Arial"/>
                <w:lang w:val="en-US"/>
              </w:rPr>
            </w:pPr>
            <w:r w:rsidRPr="009D7FD7">
              <w:rPr>
                <w:rFonts w:cs="Arial"/>
                <w:lang w:val="en-US"/>
              </w:rPr>
              <w:t xml:space="preserve">9.00 </w:t>
            </w:r>
            <w:r w:rsidR="00F7129C" w:rsidRPr="009D7FD7">
              <w:rPr>
                <w:rFonts w:cs="Arial"/>
                <w:lang w:val="en-US"/>
              </w:rPr>
              <w:t>–</w:t>
            </w:r>
            <w:r w:rsidRPr="009D7FD7">
              <w:rPr>
                <w:rFonts w:cs="Arial"/>
                <w:lang w:val="en-US"/>
              </w:rPr>
              <w:t xml:space="preserve"> </w:t>
            </w:r>
            <w:r w:rsidR="00055B7B" w:rsidRPr="009D7FD7">
              <w:rPr>
                <w:rFonts w:cs="Arial"/>
                <w:lang w:val="en-US"/>
              </w:rPr>
              <w:t xml:space="preserve"> </w:t>
            </w:r>
            <w:r w:rsidR="00F7129C" w:rsidRPr="009D7FD7">
              <w:rPr>
                <w:rFonts w:cs="Arial"/>
                <w:lang w:val="en-US"/>
              </w:rPr>
              <w:t xml:space="preserve">10.30 </w:t>
            </w:r>
            <w:r w:rsidR="00882A96" w:rsidRPr="009D7FD7">
              <w:rPr>
                <w:rFonts w:cs="Arial"/>
                <w:lang w:val="en-US"/>
              </w:rPr>
              <w:tab/>
            </w:r>
            <w:proofErr w:type="spellStart"/>
            <w:r w:rsidRPr="009D7FD7">
              <w:rPr>
                <w:rFonts w:cs="Arial"/>
                <w:lang w:val="en-US"/>
              </w:rPr>
              <w:t>verslaglegging</w:t>
            </w:r>
            <w:proofErr w:type="spellEnd"/>
            <w:r w:rsidRPr="009D7FD7">
              <w:rPr>
                <w:rFonts w:cs="Arial"/>
                <w:lang w:val="en-US"/>
              </w:rPr>
              <w:t xml:space="preserve">: </w:t>
            </w:r>
            <w:proofErr w:type="spellStart"/>
            <w:r w:rsidRPr="009D7FD7">
              <w:rPr>
                <w:rFonts w:cs="Arial"/>
                <w:lang w:val="en-US"/>
              </w:rPr>
              <w:t>omzetten</w:t>
            </w:r>
            <w:proofErr w:type="spellEnd"/>
            <w:r w:rsidRPr="009D7FD7">
              <w:rPr>
                <w:rFonts w:cs="Arial"/>
                <w:lang w:val="en-US"/>
              </w:rPr>
              <w:t xml:space="preserve"> van </w:t>
            </w:r>
            <w:proofErr w:type="spellStart"/>
            <w:r w:rsidRPr="009D7FD7">
              <w:rPr>
                <w:rFonts w:cs="Arial"/>
                <w:lang w:val="en-US"/>
              </w:rPr>
              <w:t>onderzoeksgegevens</w:t>
            </w:r>
            <w:proofErr w:type="spellEnd"/>
            <w:r w:rsidRPr="009D7FD7">
              <w:rPr>
                <w:rFonts w:cs="Arial"/>
                <w:lang w:val="en-US"/>
              </w:rPr>
              <w:t xml:space="preserve"> in </w:t>
            </w:r>
            <w:proofErr w:type="spellStart"/>
            <w:r w:rsidRPr="009D7FD7">
              <w:rPr>
                <w:rFonts w:cs="Arial"/>
                <w:lang w:val="en-US"/>
              </w:rPr>
              <w:t>verslag</w:t>
            </w:r>
            <w:proofErr w:type="spellEnd"/>
          </w:p>
          <w:p w14:paraId="28117C9A" w14:textId="656CB098" w:rsidR="00491428" w:rsidRPr="009D7FD7" w:rsidRDefault="00F7129C" w:rsidP="00491428">
            <w:pPr>
              <w:widowControl w:val="0"/>
              <w:overflowPunct w:val="0"/>
              <w:autoSpaceDE w:val="0"/>
              <w:autoSpaceDN w:val="0"/>
              <w:adjustRightInd w:val="0"/>
              <w:ind w:left="1521" w:hanging="1521"/>
              <w:rPr>
                <w:rFonts w:cs="Arial"/>
                <w:lang w:val="en-US"/>
              </w:rPr>
            </w:pPr>
            <w:r w:rsidRPr="009D7FD7">
              <w:rPr>
                <w:rFonts w:cs="Arial"/>
                <w:lang w:val="en-US"/>
              </w:rPr>
              <w:t xml:space="preserve">10.45 – 11.45 </w:t>
            </w:r>
            <w:r w:rsidR="00882A96" w:rsidRPr="009D7FD7">
              <w:rPr>
                <w:rFonts w:cs="Arial"/>
                <w:lang w:val="en-US"/>
              </w:rPr>
              <w:tab/>
            </w:r>
            <w:proofErr w:type="spellStart"/>
            <w:r w:rsidR="00491428" w:rsidRPr="009D7FD7">
              <w:rPr>
                <w:rFonts w:cs="Arial"/>
                <w:lang w:val="en-US"/>
              </w:rPr>
              <w:t>na</w:t>
            </w:r>
            <w:proofErr w:type="spellEnd"/>
            <w:r w:rsidR="00491428" w:rsidRPr="009D7FD7">
              <w:rPr>
                <w:rFonts w:cs="Arial"/>
                <w:lang w:val="en-US"/>
              </w:rPr>
              <w:t xml:space="preserve"> de diagnose: </w:t>
            </w:r>
            <w:proofErr w:type="spellStart"/>
            <w:r w:rsidR="00491428" w:rsidRPr="009D7FD7">
              <w:rPr>
                <w:rFonts w:cs="Arial"/>
                <w:lang w:val="en-US"/>
              </w:rPr>
              <w:t>stadiabepaling</w:t>
            </w:r>
            <w:proofErr w:type="spellEnd"/>
            <w:r w:rsidR="00491428" w:rsidRPr="009D7FD7">
              <w:rPr>
                <w:rFonts w:cs="Arial"/>
                <w:lang w:val="en-US"/>
              </w:rPr>
              <w:t xml:space="preserve"> </w:t>
            </w:r>
            <w:proofErr w:type="spellStart"/>
            <w:r w:rsidR="00491428" w:rsidRPr="009D7FD7">
              <w:rPr>
                <w:rFonts w:cs="Arial"/>
                <w:lang w:val="en-US"/>
              </w:rPr>
              <w:t>en</w:t>
            </w:r>
            <w:proofErr w:type="spellEnd"/>
            <w:r w:rsidR="00491428" w:rsidRPr="009D7FD7">
              <w:rPr>
                <w:rFonts w:cs="Arial"/>
                <w:lang w:val="en-US"/>
              </w:rPr>
              <w:t xml:space="preserve"> </w:t>
            </w:r>
            <w:proofErr w:type="spellStart"/>
            <w:r w:rsidR="00491428" w:rsidRPr="009D7FD7">
              <w:rPr>
                <w:rFonts w:cs="Arial"/>
                <w:lang w:val="en-US"/>
              </w:rPr>
              <w:t>belevingsgerichte</w:t>
            </w:r>
            <w:proofErr w:type="spellEnd"/>
            <w:r w:rsidR="00491428" w:rsidRPr="009D7FD7">
              <w:rPr>
                <w:rFonts w:cs="Arial"/>
                <w:lang w:val="en-US"/>
              </w:rPr>
              <w:t xml:space="preserve"> </w:t>
            </w:r>
            <w:proofErr w:type="spellStart"/>
            <w:r w:rsidR="00491428" w:rsidRPr="009D7FD7">
              <w:rPr>
                <w:rFonts w:cs="Arial"/>
                <w:lang w:val="en-US"/>
              </w:rPr>
              <w:t>zorgmethodieken</w:t>
            </w:r>
            <w:proofErr w:type="spellEnd"/>
          </w:p>
          <w:p w14:paraId="15BF921C" w14:textId="48074442" w:rsidR="00F7129C" w:rsidRPr="009D7FD7" w:rsidRDefault="00F7129C" w:rsidP="00491428">
            <w:pPr>
              <w:widowControl w:val="0"/>
              <w:overflowPunct w:val="0"/>
              <w:autoSpaceDE w:val="0"/>
              <w:autoSpaceDN w:val="0"/>
              <w:adjustRightInd w:val="0"/>
              <w:ind w:left="1521" w:hanging="1521"/>
              <w:rPr>
                <w:rFonts w:cs="Arial"/>
                <w:lang w:val="en-US"/>
              </w:rPr>
            </w:pPr>
            <w:r w:rsidRPr="009D7FD7">
              <w:rPr>
                <w:rFonts w:cs="Arial"/>
                <w:lang w:val="en-US"/>
              </w:rPr>
              <w:t xml:space="preserve">11.45 – 12.30      </w:t>
            </w:r>
            <w:proofErr w:type="spellStart"/>
            <w:r w:rsidRPr="009D7FD7">
              <w:rPr>
                <w:rFonts w:cs="Arial"/>
                <w:lang w:val="en-US"/>
              </w:rPr>
              <w:t>bijkomende</w:t>
            </w:r>
            <w:proofErr w:type="spellEnd"/>
            <w:r w:rsidRPr="009D7FD7">
              <w:rPr>
                <w:rFonts w:cs="Arial"/>
                <w:lang w:val="en-US"/>
              </w:rPr>
              <w:t xml:space="preserve"> </w:t>
            </w:r>
            <w:proofErr w:type="spellStart"/>
            <w:r w:rsidRPr="009D7FD7">
              <w:rPr>
                <w:rFonts w:cs="Arial"/>
                <w:lang w:val="en-US"/>
              </w:rPr>
              <w:t>psychiatrische</w:t>
            </w:r>
            <w:proofErr w:type="spellEnd"/>
            <w:r w:rsidRPr="009D7FD7">
              <w:rPr>
                <w:rFonts w:cs="Arial"/>
                <w:lang w:val="en-US"/>
              </w:rPr>
              <w:t>/</w:t>
            </w:r>
            <w:proofErr w:type="spellStart"/>
            <w:r w:rsidRPr="009D7FD7">
              <w:rPr>
                <w:rFonts w:cs="Arial"/>
                <w:lang w:val="en-US"/>
              </w:rPr>
              <w:t>gedragsproblematiek</w:t>
            </w:r>
            <w:proofErr w:type="spellEnd"/>
            <w:r w:rsidRPr="009D7FD7">
              <w:rPr>
                <w:rFonts w:cs="Arial"/>
                <w:lang w:val="en-US"/>
              </w:rPr>
              <w:t xml:space="preserve">: </w:t>
            </w:r>
            <w:proofErr w:type="spellStart"/>
            <w:r w:rsidRPr="009D7FD7">
              <w:rPr>
                <w:rFonts w:cs="Arial"/>
                <w:lang w:val="en-US"/>
              </w:rPr>
              <w:t>o.a</w:t>
            </w:r>
            <w:proofErr w:type="spellEnd"/>
            <w:r w:rsidRPr="009D7FD7">
              <w:rPr>
                <w:rFonts w:cs="Arial"/>
                <w:lang w:val="en-US"/>
              </w:rPr>
              <w:t xml:space="preserve">. </w:t>
            </w:r>
            <w:proofErr w:type="spellStart"/>
            <w:r w:rsidRPr="009D7FD7">
              <w:rPr>
                <w:rFonts w:cs="Arial"/>
                <w:lang w:val="en-US"/>
              </w:rPr>
              <w:t>depressie</w:t>
            </w:r>
            <w:proofErr w:type="spellEnd"/>
            <w:r w:rsidRPr="009D7FD7">
              <w:rPr>
                <w:rFonts w:cs="Arial"/>
                <w:lang w:val="en-US"/>
              </w:rPr>
              <w:t xml:space="preserve">, angst, </w:t>
            </w:r>
            <w:proofErr w:type="spellStart"/>
            <w:r w:rsidRPr="009D7FD7">
              <w:rPr>
                <w:rFonts w:cs="Arial"/>
                <w:lang w:val="en-US"/>
              </w:rPr>
              <w:t>hallucinaties</w:t>
            </w:r>
            <w:proofErr w:type="spellEnd"/>
            <w:r w:rsidRPr="009D7FD7">
              <w:rPr>
                <w:rFonts w:cs="Arial"/>
                <w:lang w:val="en-US"/>
              </w:rPr>
              <w:t xml:space="preserve">, </w:t>
            </w:r>
            <w:proofErr w:type="spellStart"/>
            <w:r w:rsidRPr="009D7FD7">
              <w:rPr>
                <w:rFonts w:cs="Arial"/>
                <w:lang w:val="en-US"/>
              </w:rPr>
              <w:t>dwalen</w:t>
            </w:r>
            <w:proofErr w:type="spellEnd"/>
            <w:r w:rsidRPr="009D7FD7">
              <w:rPr>
                <w:rFonts w:cs="Arial"/>
                <w:lang w:val="en-US"/>
              </w:rPr>
              <w:t xml:space="preserve">, </w:t>
            </w:r>
            <w:proofErr w:type="spellStart"/>
            <w:r w:rsidRPr="009D7FD7">
              <w:rPr>
                <w:rFonts w:cs="Arial"/>
                <w:lang w:val="en-US"/>
              </w:rPr>
              <w:t>gillen</w:t>
            </w:r>
            <w:proofErr w:type="spellEnd"/>
            <w:r w:rsidRPr="009D7FD7">
              <w:rPr>
                <w:rFonts w:cs="Arial"/>
                <w:lang w:val="en-US"/>
              </w:rPr>
              <w:t>/</w:t>
            </w:r>
            <w:proofErr w:type="spellStart"/>
            <w:r w:rsidRPr="009D7FD7">
              <w:rPr>
                <w:rFonts w:cs="Arial"/>
                <w:lang w:val="en-US"/>
              </w:rPr>
              <w:t>schreeuwen</w:t>
            </w:r>
            <w:proofErr w:type="spellEnd"/>
            <w:r w:rsidRPr="009D7FD7">
              <w:rPr>
                <w:rFonts w:cs="Arial"/>
                <w:lang w:val="en-US"/>
              </w:rPr>
              <w:t xml:space="preserve">, </w:t>
            </w:r>
            <w:proofErr w:type="spellStart"/>
            <w:r w:rsidRPr="009D7FD7">
              <w:rPr>
                <w:rFonts w:cs="Arial"/>
                <w:lang w:val="en-US"/>
              </w:rPr>
              <w:t>agressie</w:t>
            </w:r>
            <w:proofErr w:type="spellEnd"/>
          </w:p>
          <w:p w14:paraId="41E5E7CD" w14:textId="77777777" w:rsidR="00491428" w:rsidRPr="009D7FD7" w:rsidRDefault="00491428" w:rsidP="00491428">
            <w:pPr>
              <w:widowControl w:val="0"/>
              <w:overflowPunct w:val="0"/>
              <w:autoSpaceDE w:val="0"/>
              <w:autoSpaceDN w:val="0"/>
              <w:adjustRightInd w:val="0"/>
              <w:rPr>
                <w:rFonts w:cs="Arial"/>
                <w:lang w:val="en-US"/>
              </w:rPr>
            </w:pPr>
            <w:r w:rsidRPr="009D7FD7">
              <w:rPr>
                <w:rFonts w:cs="Arial"/>
                <w:lang w:val="en-US"/>
              </w:rPr>
              <w:t xml:space="preserve"> </w:t>
            </w:r>
          </w:p>
          <w:p w14:paraId="2BFA84BB" w14:textId="77777777" w:rsidR="00491428" w:rsidRPr="009D7FD7" w:rsidRDefault="00491428" w:rsidP="00491428">
            <w:pPr>
              <w:widowControl w:val="0"/>
              <w:overflowPunct w:val="0"/>
              <w:autoSpaceDE w:val="0"/>
              <w:autoSpaceDN w:val="0"/>
              <w:adjustRightInd w:val="0"/>
              <w:rPr>
                <w:rFonts w:cs="Arial"/>
                <w:lang w:val="en-US"/>
              </w:rPr>
            </w:pPr>
            <w:r w:rsidRPr="009D7FD7">
              <w:rPr>
                <w:rFonts w:cs="Arial"/>
                <w:lang w:val="en-US"/>
              </w:rPr>
              <w:t xml:space="preserve">12.30 – 13.15 lunch </w:t>
            </w:r>
          </w:p>
          <w:p w14:paraId="44C2CAEE" w14:textId="77777777" w:rsidR="00491428" w:rsidRPr="009D7FD7" w:rsidRDefault="00491428" w:rsidP="00491428">
            <w:pPr>
              <w:widowControl w:val="0"/>
              <w:overflowPunct w:val="0"/>
              <w:autoSpaceDE w:val="0"/>
              <w:autoSpaceDN w:val="0"/>
              <w:adjustRightInd w:val="0"/>
              <w:rPr>
                <w:rFonts w:cs="Arial"/>
                <w:lang w:val="en-US"/>
              </w:rPr>
            </w:pPr>
          </w:p>
          <w:p w14:paraId="50C7E484" w14:textId="6C412E23" w:rsidR="00F7129C" w:rsidRPr="009D7FD7" w:rsidRDefault="00491428" w:rsidP="00F7129C">
            <w:pPr>
              <w:widowControl w:val="0"/>
              <w:overflowPunct w:val="0"/>
              <w:autoSpaceDE w:val="0"/>
              <w:autoSpaceDN w:val="0"/>
              <w:adjustRightInd w:val="0"/>
              <w:ind w:left="1416" w:hanging="1416"/>
              <w:rPr>
                <w:rFonts w:cs="Arial"/>
                <w:lang w:val="en-US"/>
              </w:rPr>
            </w:pPr>
            <w:r w:rsidRPr="009D7FD7">
              <w:rPr>
                <w:rFonts w:cs="Arial"/>
                <w:lang w:val="en-US"/>
              </w:rPr>
              <w:t>13.15 –</w:t>
            </w:r>
            <w:r w:rsidR="00F7129C" w:rsidRPr="009D7FD7">
              <w:rPr>
                <w:rFonts w:cs="Arial"/>
                <w:lang w:val="en-US"/>
              </w:rPr>
              <w:t xml:space="preserve"> 14</w:t>
            </w:r>
            <w:r w:rsidR="00055B7B" w:rsidRPr="009D7FD7">
              <w:rPr>
                <w:rFonts w:cs="Arial"/>
                <w:lang w:val="en-US"/>
              </w:rPr>
              <w:t>.00</w:t>
            </w:r>
            <w:r w:rsidRPr="009D7FD7">
              <w:rPr>
                <w:rFonts w:cs="Arial"/>
                <w:lang w:val="en-US"/>
              </w:rPr>
              <w:t xml:space="preserve">  </w:t>
            </w:r>
            <w:r w:rsidRPr="009D7FD7">
              <w:rPr>
                <w:rFonts w:cs="Arial"/>
                <w:lang w:val="en-US"/>
              </w:rPr>
              <w:tab/>
            </w:r>
            <w:proofErr w:type="spellStart"/>
            <w:r w:rsidR="00F7129C" w:rsidRPr="009D7FD7">
              <w:rPr>
                <w:rFonts w:cs="Arial"/>
                <w:lang w:val="en-US"/>
              </w:rPr>
              <w:t>vervolg</w:t>
            </w:r>
            <w:proofErr w:type="spellEnd"/>
            <w:r w:rsidR="00F7129C" w:rsidRPr="009D7FD7">
              <w:rPr>
                <w:rFonts w:cs="Arial"/>
                <w:lang w:val="en-US"/>
              </w:rPr>
              <w:t xml:space="preserve"> </w:t>
            </w:r>
            <w:proofErr w:type="spellStart"/>
            <w:r w:rsidR="00055B7B" w:rsidRPr="009D7FD7">
              <w:rPr>
                <w:rFonts w:cs="Arial"/>
                <w:lang w:val="en-US"/>
              </w:rPr>
              <w:t>bijkomende</w:t>
            </w:r>
            <w:proofErr w:type="spellEnd"/>
            <w:r w:rsidR="00055B7B" w:rsidRPr="009D7FD7">
              <w:rPr>
                <w:rFonts w:cs="Arial"/>
                <w:lang w:val="en-US"/>
              </w:rPr>
              <w:t xml:space="preserve"> </w:t>
            </w:r>
            <w:proofErr w:type="spellStart"/>
            <w:r w:rsidR="00055B7B" w:rsidRPr="009D7FD7">
              <w:rPr>
                <w:rFonts w:cs="Arial"/>
                <w:lang w:val="en-US"/>
              </w:rPr>
              <w:t>problematiek</w:t>
            </w:r>
            <w:proofErr w:type="spellEnd"/>
          </w:p>
          <w:p w14:paraId="336B323D" w14:textId="76F4EC25" w:rsidR="00491428" w:rsidRPr="009D7FD7" w:rsidRDefault="00F7129C" w:rsidP="00F7129C">
            <w:pPr>
              <w:widowControl w:val="0"/>
              <w:overflowPunct w:val="0"/>
              <w:autoSpaceDE w:val="0"/>
              <w:autoSpaceDN w:val="0"/>
              <w:adjustRightInd w:val="0"/>
              <w:ind w:left="1416" w:hanging="1416"/>
              <w:rPr>
                <w:rFonts w:cs="Arial"/>
                <w:lang w:val="en-US"/>
              </w:rPr>
            </w:pPr>
            <w:r w:rsidRPr="009D7FD7">
              <w:rPr>
                <w:rFonts w:cs="Arial"/>
                <w:lang w:val="en-US"/>
              </w:rPr>
              <w:t>1</w:t>
            </w:r>
            <w:r w:rsidR="00055B7B" w:rsidRPr="009D7FD7">
              <w:rPr>
                <w:rFonts w:cs="Arial"/>
                <w:lang w:val="en-US"/>
              </w:rPr>
              <w:t>4.00</w:t>
            </w:r>
            <w:r w:rsidRPr="009D7FD7">
              <w:rPr>
                <w:rFonts w:cs="Arial"/>
                <w:lang w:val="en-US"/>
              </w:rPr>
              <w:t xml:space="preserve"> – </w:t>
            </w:r>
            <w:r w:rsidR="00055B7B" w:rsidRPr="009D7FD7">
              <w:rPr>
                <w:rFonts w:cs="Arial"/>
                <w:lang w:val="en-US"/>
              </w:rPr>
              <w:t>15</w:t>
            </w:r>
            <w:r w:rsidRPr="009D7FD7">
              <w:rPr>
                <w:rFonts w:cs="Arial"/>
                <w:lang w:val="en-US"/>
              </w:rPr>
              <w:t>.</w:t>
            </w:r>
            <w:r w:rsidR="00055B7B" w:rsidRPr="009D7FD7">
              <w:rPr>
                <w:rFonts w:cs="Arial"/>
                <w:lang w:val="en-US"/>
              </w:rPr>
              <w:t>00</w:t>
            </w:r>
            <w:r w:rsidR="00491428" w:rsidRPr="009D7FD7">
              <w:rPr>
                <w:rFonts w:cs="Arial"/>
                <w:lang w:val="en-US"/>
              </w:rPr>
              <w:tab/>
            </w:r>
            <w:proofErr w:type="spellStart"/>
            <w:r w:rsidR="00491428" w:rsidRPr="009D7FD7">
              <w:rPr>
                <w:rFonts w:cs="Arial"/>
                <w:lang w:val="en-US"/>
              </w:rPr>
              <w:t>behandel</w:t>
            </w:r>
            <w:proofErr w:type="spellEnd"/>
            <w:r w:rsidR="00491428" w:rsidRPr="009D7FD7">
              <w:rPr>
                <w:rFonts w:cs="Arial"/>
                <w:lang w:val="en-US"/>
              </w:rPr>
              <w:t xml:space="preserve">- </w:t>
            </w:r>
            <w:proofErr w:type="spellStart"/>
            <w:r w:rsidR="00491428" w:rsidRPr="009D7FD7">
              <w:rPr>
                <w:rFonts w:cs="Arial"/>
                <w:lang w:val="en-US"/>
              </w:rPr>
              <w:t>en</w:t>
            </w:r>
            <w:proofErr w:type="spellEnd"/>
            <w:r w:rsidR="00491428" w:rsidRPr="009D7FD7">
              <w:rPr>
                <w:rFonts w:cs="Arial"/>
                <w:lang w:val="en-US"/>
              </w:rPr>
              <w:t xml:space="preserve"> </w:t>
            </w:r>
            <w:proofErr w:type="spellStart"/>
            <w:r w:rsidR="00491428" w:rsidRPr="009D7FD7">
              <w:rPr>
                <w:rFonts w:cs="Arial"/>
                <w:lang w:val="en-US"/>
              </w:rPr>
              <w:t>mediatieve</w:t>
            </w:r>
            <w:proofErr w:type="spellEnd"/>
            <w:r w:rsidR="00491428" w:rsidRPr="009D7FD7">
              <w:rPr>
                <w:rFonts w:cs="Arial"/>
                <w:lang w:val="en-US"/>
              </w:rPr>
              <w:t xml:space="preserve"> </w:t>
            </w:r>
            <w:proofErr w:type="spellStart"/>
            <w:r w:rsidR="00491428" w:rsidRPr="009D7FD7">
              <w:rPr>
                <w:rFonts w:cs="Arial"/>
                <w:lang w:val="en-US"/>
              </w:rPr>
              <w:t>begeleidingsmogelijkheden</w:t>
            </w:r>
            <w:proofErr w:type="spellEnd"/>
          </w:p>
          <w:p w14:paraId="2D143A9C" w14:textId="05CD1B26" w:rsidR="00055B7B" w:rsidRPr="009D7FD7" w:rsidRDefault="00055B7B" w:rsidP="00F7129C">
            <w:pPr>
              <w:widowControl w:val="0"/>
              <w:overflowPunct w:val="0"/>
              <w:autoSpaceDE w:val="0"/>
              <w:autoSpaceDN w:val="0"/>
              <w:adjustRightInd w:val="0"/>
              <w:ind w:left="1416" w:hanging="1416"/>
              <w:rPr>
                <w:rFonts w:cs="Arial"/>
                <w:lang w:val="en-US"/>
              </w:rPr>
            </w:pPr>
            <w:r w:rsidRPr="009D7FD7">
              <w:rPr>
                <w:rFonts w:cs="Arial"/>
                <w:lang w:val="en-US"/>
              </w:rPr>
              <w:t xml:space="preserve">15.15 – 15.45    </w:t>
            </w:r>
            <w:proofErr w:type="spellStart"/>
            <w:r w:rsidRPr="009D7FD7">
              <w:rPr>
                <w:rFonts w:cs="Arial"/>
                <w:lang w:val="en-US"/>
              </w:rPr>
              <w:t>presentatie</w:t>
            </w:r>
            <w:proofErr w:type="spellEnd"/>
            <w:r w:rsidRPr="009D7FD7">
              <w:rPr>
                <w:rFonts w:cs="Arial"/>
                <w:lang w:val="en-US"/>
              </w:rPr>
              <w:t xml:space="preserve"> </w:t>
            </w:r>
            <w:proofErr w:type="spellStart"/>
            <w:r w:rsidR="002A3909" w:rsidRPr="009D7FD7">
              <w:rPr>
                <w:rFonts w:cs="Arial"/>
                <w:lang w:val="en-US"/>
              </w:rPr>
              <w:t>opdracht</w:t>
            </w:r>
            <w:proofErr w:type="spellEnd"/>
            <w:r w:rsidR="002A3909" w:rsidRPr="009D7FD7">
              <w:rPr>
                <w:rFonts w:cs="Arial"/>
                <w:lang w:val="en-US"/>
              </w:rPr>
              <w:t xml:space="preserve"> </w:t>
            </w:r>
            <w:proofErr w:type="spellStart"/>
            <w:r w:rsidR="002A3909" w:rsidRPr="009D7FD7">
              <w:rPr>
                <w:rFonts w:cs="Arial"/>
                <w:lang w:val="en-US"/>
              </w:rPr>
              <w:t>kritische</w:t>
            </w:r>
            <w:proofErr w:type="spellEnd"/>
            <w:r w:rsidR="002A3909" w:rsidRPr="009D7FD7">
              <w:rPr>
                <w:rFonts w:cs="Arial"/>
                <w:lang w:val="en-US"/>
              </w:rPr>
              <w:t xml:space="preserve"> reflective </w:t>
            </w:r>
          </w:p>
          <w:p w14:paraId="3273169E" w14:textId="23392987" w:rsidR="00491428" w:rsidRPr="009D7FD7" w:rsidRDefault="002A3909" w:rsidP="00491428">
            <w:pPr>
              <w:widowControl w:val="0"/>
              <w:overflowPunct w:val="0"/>
              <w:autoSpaceDE w:val="0"/>
              <w:autoSpaceDN w:val="0"/>
              <w:adjustRightInd w:val="0"/>
              <w:rPr>
                <w:rFonts w:cs="Arial"/>
                <w:lang w:val="en-US"/>
              </w:rPr>
            </w:pPr>
            <w:r w:rsidRPr="009D7FD7">
              <w:rPr>
                <w:rFonts w:cs="Arial"/>
                <w:lang w:val="en-US"/>
              </w:rPr>
              <w:t>15.45 - 16.30</w:t>
            </w:r>
            <w:r w:rsidR="00F7129C" w:rsidRPr="009D7FD7">
              <w:rPr>
                <w:rFonts w:cs="Arial"/>
                <w:lang w:val="en-US"/>
              </w:rPr>
              <w:t xml:space="preserve"> </w:t>
            </w:r>
            <w:r w:rsidR="00491428" w:rsidRPr="009D7FD7">
              <w:rPr>
                <w:rFonts w:cs="Arial"/>
                <w:lang w:val="en-US"/>
              </w:rPr>
              <w:tab/>
            </w:r>
            <w:proofErr w:type="spellStart"/>
            <w:r w:rsidR="00491428" w:rsidRPr="009D7FD7">
              <w:rPr>
                <w:rFonts w:cs="Arial"/>
                <w:lang w:val="en-US"/>
              </w:rPr>
              <w:t>casusbespreking</w:t>
            </w:r>
            <w:proofErr w:type="spellEnd"/>
          </w:p>
          <w:p w14:paraId="043777AE" w14:textId="77777777" w:rsidR="00491428" w:rsidRPr="009D7FD7" w:rsidRDefault="00491428" w:rsidP="00491428">
            <w:pPr>
              <w:spacing w:after="200" w:line="276" w:lineRule="auto"/>
              <w:rPr>
                <w:rFonts w:eastAsiaTheme="minorHAnsi" w:cstheme="minorBidi"/>
              </w:rPr>
            </w:pPr>
          </w:p>
          <w:p w14:paraId="759D2141" w14:textId="2E2BDF0B" w:rsidR="00691C52" w:rsidRPr="009D7FD7" w:rsidRDefault="00691C52" w:rsidP="00691C52">
            <w:pPr>
              <w:widowControl w:val="0"/>
              <w:overflowPunct w:val="0"/>
              <w:autoSpaceDE w:val="0"/>
              <w:autoSpaceDN w:val="0"/>
              <w:adjustRightInd w:val="0"/>
              <w:spacing w:line="240" w:lineRule="auto"/>
              <w:rPr>
                <w:rFonts w:cs="Arial"/>
                <w:lang w:val="en-US"/>
              </w:rPr>
            </w:pPr>
          </w:p>
          <w:p w14:paraId="500E65E6" w14:textId="2E041719" w:rsidR="00C14DDB" w:rsidRPr="009D7FD7" w:rsidRDefault="00691C52" w:rsidP="00015618">
            <w:pPr>
              <w:widowControl w:val="0"/>
              <w:overflowPunct w:val="0"/>
              <w:autoSpaceDE w:val="0"/>
              <w:autoSpaceDN w:val="0"/>
              <w:adjustRightInd w:val="0"/>
              <w:spacing w:line="240" w:lineRule="auto"/>
              <w:rPr>
                <w:rFonts w:cs="Arial"/>
              </w:rPr>
            </w:pPr>
            <w:r w:rsidRPr="009D7FD7">
              <w:rPr>
                <w:rFonts w:cs="Arial"/>
                <w:lang w:val="en-US"/>
              </w:rPr>
              <w:t xml:space="preserve"> </w:t>
            </w:r>
            <w:r w:rsidR="00161F2D" w:rsidRPr="009D7FD7">
              <w:rPr>
                <w:rFonts w:cs="Arial"/>
                <w:lang w:val="en-US"/>
              </w:rPr>
              <w:t xml:space="preserve"> </w:t>
            </w:r>
            <w:r w:rsidR="00C14DDB" w:rsidRPr="009D7FD7">
              <w:rPr>
                <w:rFonts w:cs="Arial"/>
              </w:rPr>
              <w:t xml:space="preserve"> </w:t>
            </w:r>
          </w:p>
        </w:tc>
      </w:tr>
      <w:tr w:rsidR="00A53555" w:rsidRPr="009D7FD7" w14:paraId="57B1FD66" w14:textId="77777777" w:rsidTr="00FB453D">
        <w:tc>
          <w:tcPr>
            <w:tcW w:w="1809" w:type="dxa"/>
            <w:tcBorders>
              <w:bottom w:val="single" w:sz="4" w:space="0" w:color="auto"/>
            </w:tcBorders>
          </w:tcPr>
          <w:p w14:paraId="5ABA5122" w14:textId="1D4C1F7E" w:rsidR="00A53555" w:rsidRPr="009D7FD7" w:rsidRDefault="00A53555" w:rsidP="00A53555">
            <w:pPr>
              <w:pStyle w:val="PlurynTussenkop"/>
              <w:rPr>
                <w:sz w:val="20"/>
              </w:rPr>
            </w:pPr>
          </w:p>
        </w:tc>
        <w:tc>
          <w:tcPr>
            <w:tcW w:w="8611" w:type="dxa"/>
            <w:gridSpan w:val="5"/>
            <w:tcBorders>
              <w:bottom w:val="single" w:sz="4" w:space="0" w:color="auto"/>
            </w:tcBorders>
          </w:tcPr>
          <w:p w14:paraId="38C77A77" w14:textId="77777777" w:rsidR="00A53555" w:rsidRPr="009D7FD7" w:rsidRDefault="00A53555" w:rsidP="00A53555">
            <w:pPr>
              <w:spacing w:line="260" w:lineRule="atLeast"/>
              <w:rPr>
                <w:rFonts w:cs="Arial"/>
              </w:rPr>
            </w:pPr>
          </w:p>
        </w:tc>
      </w:tr>
      <w:tr w:rsidR="00A53555" w:rsidRPr="009D7FD7" w14:paraId="480564A0" w14:textId="77777777" w:rsidTr="00FB453D">
        <w:tc>
          <w:tcPr>
            <w:tcW w:w="1809" w:type="dxa"/>
            <w:tcBorders>
              <w:bottom w:val="single" w:sz="4" w:space="0" w:color="auto"/>
            </w:tcBorders>
          </w:tcPr>
          <w:p w14:paraId="6253078C" w14:textId="77777777" w:rsidR="00A53555" w:rsidRPr="009D7FD7" w:rsidRDefault="00A53555" w:rsidP="00A53555">
            <w:pPr>
              <w:pStyle w:val="PlurynTussenkop"/>
              <w:rPr>
                <w:sz w:val="20"/>
              </w:rPr>
            </w:pPr>
            <w:r w:rsidRPr="009D7FD7">
              <w:rPr>
                <w:sz w:val="20"/>
              </w:rPr>
              <w:t>Verplichte literatuur</w:t>
            </w:r>
          </w:p>
        </w:tc>
        <w:tc>
          <w:tcPr>
            <w:tcW w:w="8611" w:type="dxa"/>
            <w:gridSpan w:val="5"/>
            <w:tcBorders>
              <w:bottom w:val="single" w:sz="4" w:space="0" w:color="auto"/>
            </w:tcBorders>
          </w:tcPr>
          <w:p w14:paraId="1F8E2397" w14:textId="77777777" w:rsidR="009D7FD7" w:rsidRDefault="0001561D" w:rsidP="00FB4191">
            <w:r w:rsidRPr="009D7FD7">
              <w:t xml:space="preserve">Dag 1 </w:t>
            </w:r>
            <w:r w:rsidR="00FB4191" w:rsidRPr="009D7FD7">
              <w:t xml:space="preserve"> </w:t>
            </w:r>
          </w:p>
          <w:p w14:paraId="0AF1155F" w14:textId="77777777" w:rsidR="009D7FD7" w:rsidRDefault="009D7FD7" w:rsidP="00FB4191"/>
          <w:p w14:paraId="0E708A59" w14:textId="77777777" w:rsidR="009D7FD7" w:rsidRDefault="009D7FD7" w:rsidP="009D7FD7">
            <w:r>
              <w:t>DE WONDERE WERELD VAN DE DEMENTIE</w:t>
            </w:r>
          </w:p>
          <w:p w14:paraId="31AD722E" w14:textId="0E782332" w:rsidR="009D7FD7" w:rsidRDefault="009D7FD7" w:rsidP="009D7FD7">
            <w:r>
              <w:t xml:space="preserve">Door Anneke van der Plaats (geriater) en bewerkt door Bob </w:t>
            </w:r>
            <w:proofErr w:type="spellStart"/>
            <w:r>
              <w:t>Verbraek</w:t>
            </w:r>
            <w:proofErr w:type="spellEnd"/>
            <w:r>
              <w:t>.</w:t>
            </w:r>
          </w:p>
          <w:p w14:paraId="1B3D4764" w14:textId="1B5633FA" w:rsidR="00FB4191" w:rsidRPr="009D7FD7" w:rsidRDefault="00FB4191" w:rsidP="00FB4191">
            <w:r w:rsidRPr="009D7FD7">
              <w:t xml:space="preserve">https://www.vgn.nl/artikel/16045  </w:t>
            </w:r>
            <w:r w:rsidR="009D7FD7">
              <w:t xml:space="preserve">   pg 1-12       </w:t>
            </w:r>
          </w:p>
          <w:p w14:paraId="2682E715" w14:textId="77777777" w:rsidR="006F6760" w:rsidRPr="009D7FD7" w:rsidRDefault="006F6760" w:rsidP="00FB4191">
            <w:pPr>
              <w:rPr>
                <w:rFonts w:cs="Arial"/>
                <w:highlight w:val="yellow"/>
              </w:rPr>
            </w:pPr>
            <w:r w:rsidRPr="009D7FD7">
              <w:rPr>
                <w:rFonts w:cs="Arial"/>
                <w:highlight w:val="yellow"/>
              </w:rPr>
              <w:t xml:space="preserve"> </w:t>
            </w:r>
          </w:p>
          <w:p w14:paraId="446D296F" w14:textId="77A42A8F" w:rsidR="009F11CA" w:rsidRPr="009D7FD7" w:rsidRDefault="009D7FD7" w:rsidP="00FB4191">
            <w:pPr>
              <w:rPr>
                <w:b/>
              </w:rPr>
            </w:pPr>
            <w:r w:rsidRPr="009D7FD7">
              <w:rPr>
                <w:rFonts w:cs="Arial"/>
                <w:b/>
              </w:rPr>
              <w:t xml:space="preserve">Kerr, D. </w:t>
            </w:r>
            <w:r w:rsidR="006F6760" w:rsidRPr="009D7FD7">
              <w:rPr>
                <w:rFonts w:cs="Arial"/>
                <w:b/>
              </w:rPr>
              <w:t>V</w:t>
            </w:r>
            <w:r w:rsidR="006F6760" w:rsidRPr="009D7FD7">
              <w:rPr>
                <w:rFonts w:cs="Arial"/>
                <w:b/>
              </w:rPr>
              <w:t xml:space="preserve">erstandelijke-beperking-en-dementie   </w:t>
            </w:r>
            <w:r w:rsidRPr="009D7FD7">
              <w:rPr>
                <w:rFonts w:cs="Arial"/>
                <w:b/>
              </w:rPr>
              <w:t xml:space="preserve">Garant  juli 2010 </w:t>
            </w:r>
          </w:p>
          <w:p w14:paraId="664F0080" w14:textId="62FADB76" w:rsidR="009F11CA" w:rsidRPr="009D7FD7" w:rsidRDefault="00FB453D" w:rsidP="009F11CA">
            <w:pPr>
              <w:rPr>
                <w:rStyle w:val="Hyperlink"/>
                <w:color w:val="auto"/>
              </w:rPr>
            </w:pPr>
            <w:hyperlink r:id="rId9" w:history="1">
              <w:r w:rsidR="009F11CA" w:rsidRPr="009D7FD7">
                <w:rPr>
                  <w:rStyle w:val="Hyperlink"/>
                </w:rPr>
                <w:t>https://www.bol.com/nl/p/verstandelijke-beperking-en-dementie/1001004010653143/?Referrer=ADVNLGOO002008N-DICTAKUDXL7TI-324781922813&amp;gclid=CjwKCAjwiZnnBRBQEiwAcWKfYj4ecCB8mZkerrd9sFtECczVW_eV0J65SDlCUDWEygblJp8HSMpc6xoChyoQAvD_BwE</w:t>
              </w:r>
            </w:hyperlink>
            <w:r w:rsidR="002A3909" w:rsidRPr="009D7FD7">
              <w:rPr>
                <w:rStyle w:val="Hyperlink"/>
              </w:rPr>
              <w:t xml:space="preserve">   </w:t>
            </w:r>
            <w:r w:rsidR="002A3909" w:rsidRPr="009D7FD7">
              <w:rPr>
                <w:rStyle w:val="Hyperlink"/>
                <w:color w:val="auto"/>
              </w:rPr>
              <w:t xml:space="preserve">(boek aanschaffen) </w:t>
            </w:r>
          </w:p>
          <w:p w14:paraId="42622E79" w14:textId="759CF171" w:rsidR="00AC6DE2" w:rsidRPr="009D7FD7" w:rsidRDefault="00AC6DE2" w:rsidP="009F11CA">
            <w:r w:rsidRPr="009D7FD7">
              <w:rPr>
                <w:rStyle w:val="Hyperlink"/>
                <w:color w:val="auto"/>
              </w:rPr>
              <w:t>hoofdstuk 1,</w:t>
            </w:r>
            <w:r w:rsidR="006F6760" w:rsidRPr="009D7FD7">
              <w:rPr>
                <w:rStyle w:val="Hyperlink"/>
                <w:color w:val="auto"/>
              </w:rPr>
              <w:t xml:space="preserve"> </w:t>
            </w:r>
            <w:r w:rsidRPr="009D7FD7">
              <w:rPr>
                <w:rStyle w:val="Hyperlink"/>
                <w:color w:val="auto"/>
              </w:rPr>
              <w:t xml:space="preserve">2 en 3    ( 37 pg’s) </w:t>
            </w:r>
          </w:p>
          <w:p w14:paraId="7FD32841" w14:textId="77777777" w:rsidR="009F11CA" w:rsidRPr="009D7FD7" w:rsidRDefault="009F11CA" w:rsidP="009F11CA"/>
          <w:p w14:paraId="62BC4C2F" w14:textId="77777777" w:rsidR="009F11CA" w:rsidRPr="009D7FD7" w:rsidRDefault="00FB453D" w:rsidP="009F11CA">
            <w:hyperlink r:id="rId10" w:history="1">
              <w:r w:rsidR="009F11CA" w:rsidRPr="009D7FD7">
                <w:rPr>
                  <w:rStyle w:val="Hyperlink"/>
                </w:rPr>
                <w:t>https://www.kennispleingehandicaptensector.nl/oudere-clienten/gehandicaptenzorg-</w:t>
              </w:r>
              <w:r w:rsidR="009F11CA" w:rsidRPr="009D7FD7">
                <w:rPr>
                  <w:rStyle w:val="Hyperlink"/>
                </w:rPr>
                <w:lastRenderedPageBreak/>
                <w:t>dementie-in-beeld</w:t>
              </w:r>
            </w:hyperlink>
          </w:p>
          <w:p w14:paraId="3C398671" w14:textId="12C3D767" w:rsidR="001D28FE" w:rsidRPr="009D7FD7" w:rsidRDefault="009F11CA" w:rsidP="001D28FE">
            <w:r w:rsidRPr="009D7FD7">
              <w:t>landelijke richtlijn</w:t>
            </w:r>
            <w:r w:rsidR="001D28FE" w:rsidRPr="009D7FD7">
              <w:t xml:space="preserve"> dementie bij mensen met een verstandelijke beperking</w:t>
            </w:r>
          </w:p>
          <w:p w14:paraId="05E78042" w14:textId="77777777" w:rsidR="001D28FE" w:rsidRPr="009D7FD7" w:rsidRDefault="001D28FE" w:rsidP="001D28FE">
            <w:r w:rsidRPr="009D7FD7">
              <w:t>werkgroep Netwerk Gedragsdeskundigen Ouderen (NGO) Regio Zuid</w:t>
            </w:r>
          </w:p>
          <w:p w14:paraId="0EB5244A" w14:textId="585BFC1E" w:rsidR="009F11CA" w:rsidRPr="009D7FD7" w:rsidRDefault="001D28FE" w:rsidP="001D28FE">
            <w:r w:rsidRPr="009D7FD7">
              <w:t xml:space="preserve">Rianne Meeusen en Ruud Geus (redactie)   </w:t>
            </w:r>
            <w:r w:rsidR="009F11CA" w:rsidRPr="009D7FD7">
              <w:t xml:space="preserve">pg 1 -25 </w:t>
            </w:r>
          </w:p>
          <w:p w14:paraId="0B435148" w14:textId="77777777" w:rsidR="00013C49" w:rsidRPr="009D7FD7" w:rsidRDefault="00013C49" w:rsidP="00C40447">
            <w:pPr>
              <w:spacing w:line="260" w:lineRule="atLeast"/>
              <w:rPr>
                <w:rFonts w:cs="Arial"/>
              </w:rPr>
            </w:pPr>
          </w:p>
          <w:p w14:paraId="3091EF6E" w14:textId="3146EC77" w:rsidR="00013C49" w:rsidRDefault="00013C49" w:rsidP="00C40447">
            <w:pPr>
              <w:spacing w:line="260" w:lineRule="atLeast"/>
              <w:rPr>
                <w:rFonts w:cs="Arial"/>
              </w:rPr>
            </w:pPr>
            <w:r w:rsidRPr="009D7FD7">
              <w:rPr>
                <w:rFonts w:cs="Arial"/>
              </w:rPr>
              <w:t>Dag 2</w:t>
            </w:r>
            <w:r w:rsidR="00015618" w:rsidRPr="009D7FD7">
              <w:rPr>
                <w:rFonts w:cs="Arial"/>
              </w:rPr>
              <w:t xml:space="preserve">  </w:t>
            </w:r>
          </w:p>
          <w:p w14:paraId="52C30B1C" w14:textId="77777777" w:rsidR="009D7FD7" w:rsidRDefault="009D7FD7" w:rsidP="00C40447">
            <w:pPr>
              <w:spacing w:line="260" w:lineRule="atLeast"/>
              <w:rPr>
                <w:rFonts w:cs="Arial"/>
              </w:rPr>
            </w:pPr>
          </w:p>
          <w:p w14:paraId="2EB4F630" w14:textId="6304E06F" w:rsidR="009D7FD7" w:rsidRDefault="009D7FD7" w:rsidP="00C40447">
            <w:pPr>
              <w:spacing w:line="260" w:lineRule="atLeast"/>
              <w:rPr>
                <w:rFonts w:cs="Arial"/>
              </w:rPr>
            </w:pPr>
            <w:r w:rsidRPr="009D7FD7">
              <w:rPr>
                <w:rFonts w:cs="Arial"/>
              </w:rPr>
              <w:t>Kerr, D. Verstandelijke-beperking-en-dementie   Garant  juli 2010</w:t>
            </w:r>
          </w:p>
          <w:p w14:paraId="08EA66E1" w14:textId="4D22FFFA" w:rsidR="00015618" w:rsidRPr="009D7FD7" w:rsidRDefault="006F6760" w:rsidP="00C40447">
            <w:pPr>
              <w:spacing w:line="260" w:lineRule="atLeast"/>
              <w:rPr>
                <w:rFonts w:cs="Arial"/>
              </w:rPr>
            </w:pPr>
            <w:r w:rsidRPr="009D7FD7">
              <w:rPr>
                <w:rFonts w:cs="Arial"/>
              </w:rPr>
              <w:t xml:space="preserve">hoofdstuk 4, 5, 6, 8 en 11 </w:t>
            </w:r>
            <w:r w:rsidR="009D7FD7" w:rsidRPr="009D7FD7">
              <w:rPr>
                <w:rFonts w:cs="Arial"/>
              </w:rPr>
              <w:t xml:space="preserve"> </w:t>
            </w:r>
            <w:r w:rsidR="002A3909" w:rsidRPr="009D7FD7">
              <w:rPr>
                <w:rFonts w:cs="Arial"/>
              </w:rPr>
              <w:t xml:space="preserve"> </w:t>
            </w:r>
            <w:r w:rsidR="009D7FD7" w:rsidRPr="009D7FD7">
              <w:rPr>
                <w:rFonts w:cs="Arial"/>
              </w:rPr>
              <w:t>56 pg’s</w:t>
            </w:r>
            <w:r w:rsidR="002A3909" w:rsidRPr="009D7FD7">
              <w:rPr>
                <w:rFonts w:cs="Arial"/>
              </w:rPr>
              <w:t xml:space="preserve">   </w:t>
            </w:r>
          </w:p>
          <w:p w14:paraId="6DA21B86" w14:textId="77777777" w:rsidR="0044164C" w:rsidRPr="009D7FD7" w:rsidRDefault="0044164C" w:rsidP="00C40447">
            <w:pPr>
              <w:spacing w:line="260" w:lineRule="atLeast"/>
              <w:rPr>
                <w:rFonts w:cs="Arial"/>
              </w:rPr>
            </w:pPr>
          </w:p>
          <w:p w14:paraId="0C9EED61" w14:textId="57F5D6E9" w:rsidR="00013C49" w:rsidRPr="009D7FD7" w:rsidRDefault="00013C49" w:rsidP="00015618">
            <w:pPr>
              <w:spacing w:line="260" w:lineRule="atLeast"/>
              <w:rPr>
                <w:rFonts w:cs="Arial"/>
              </w:rPr>
            </w:pPr>
          </w:p>
        </w:tc>
      </w:tr>
      <w:tr w:rsidR="00A53555" w:rsidRPr="009D7FD7" w14:paraId="33663887" w14:textId="77777777" w:rsidTr="00FB453D">
        <w:tc>
          <w:tcPr>
            <w:tcW w:w="1809" w:type="dxa"/>
            <w:tcBorders>
              <w:bottom w:val="single" w:sz="4" w:space="0" w:color="auto"/>
            </w:tcBorders>
          </w:tcPr>
          <w:p w14:paraId="11F2256B" w14:textId="06E7D292" w:rsidR="00A53555" w:rsidRPr="009D7FD7" w:rsidRDefault="00A53555" w:rsidP="00A53555">
            <w:pPr>
              <w:pStyle w:val="PlurynTussenkop"/>
              <w:rPr>
                <w:sz w:val="20"/>
              </w:rPr>
            </w:pPr>
          </w:p>
        </w:tc>
        <w:tc>
          <w:tcPr>
            <w:tcW w:w="8611" w:type="dxa"/>
            <w:gridSpan w:val="5"/>
            <w:tcBorders>
              <w:bottom w:val="single" w:sz="4" w:space="0" w:color="auto"/>
            </w:tcBorders>
          </w:tcPr>
          <w:p w14:paraId="119244CD" w14:textId="77777777" w:rsidR="00A53555" w:rsidRPr="009D7FD7" w:rsidRDefault="00A53555" w:rsidP="00A53555">
            <w:pPr>
              <w:spacing w:line="260" w:lineRule="atLeast"/>
              <w:rPr>
                <w:rFonts w:cs="Arial"/>
                <w:lang w:val="en-US"/>
              </w:rPr>
            </w:pPr>
          </w:p>
        </w:tc>
      </w:tr>
      <w:tr w:rsidR="00A53555" w:rsidRPr="009D7FD7" w14:paraId="133175EE" w14:textId="77777777" w:rsidTr="00FB453D">
        <w:tc>
          <w:tcPr>
            <w:tcW w:w="1809" w:type="dxa"/>
          </w:tcPr>
          <w:p w14:paraId="73935487" w14:textId="77777777" w:rsidR="00A53555" w:rsidRPr="009D7FD7" w:rsidRDefault="00A53555" w:rsidP="00A53555">
            <w:pPr>
              <w:pStyle w:val="PlurynTussenkop"/>
              <w:rPr>
                <w:sz w:val="20"/>
              </w:rPr>
            </w:pPr>
            <w:r w:rsidRPr="009D7FD7">
              <w:rPr>
                <w:sz w:val="20"/>
              </w:rPr>
              <w:t xml:space="preserve">Aanbevolen literatuur </w:t>
            </w:r>
          </w:p>
        </w:tc>
        <w:tc>
          <w:tcPr>
            <w:tcW w:w="8611" w:type="dxa"/>
            <w:gridSpan w:val="5"/>
          </w:tcPr>
          <w:p w14:paraId="1940F519" w14:textId="77777777" w:rsidR="009F11CA" w:rsidRPr="009D7FD7" w:rsidRDefault="00FB453D" w:rsidP="009F11CA">
            <w:hyperlink r:id="rId11" w:history="1">
              <w:r w:rsidR="009F11CA" w:rsidRPr="009D7FD7">
                <w:rPr>
                  <w:rStyle w:val="Hyperlink"/>
                </w:rPr>
                <w:t>https://www.kennispleingehandicaptensector.nl/oudere-clienten/dementiespel-weten-vergeten-en-begeleiden-oiv</w:t>
              </w:r>
            </w:hyperlink>
          </w:p>
          <w:p w14:paraId="6C078E9B" w14:textId="77777777" w:rsidR="009F11CA" w:rsidRPr="009D7FD7" w:rsidRDefault="009F11CA" w:rsidP="009F11CA"/>
          <w:p w14:paraId="78F6B7EE" w14:textId="77777777" w:rsidR="009F11CA" w:rsidRPr="009D7FD7" w:rsidRDefault="009F11CA" w:rsidP="009F11CA">
            <w:r w:rsidRPr="009D7FD7">
              <w:t>Handleiding downloaden en lezen via bovenstaande link</w:t>
            </w:r>
          </w:p>
          <w:p w14:paraId="761EB5CD" w14:textId="23796A75" w:rsidR="00C40447" w:rsidRPr="009D7FD7" w:rsidRDefault="00C40447" w:rsidP="00A53555">
            <w:pPr>
              <w:spacing w:line="260" w:lineRule="atLeast"/>
              <w:rPr>
                <w:rFonts w:cs="Arial"/>
              </w:rPr>
            </w:pPr>
          </w:p>
        </w:tc>
      </w:tr>
      <w:tr w:rsidR="00A53555" w:rsidRPr="009D7FD7" w14:paraId="0C2983BC" w14:textId="77777777" w:rsidTr="00FB453D">
        <w:tc>
          <w:tcPr>
            <w:tcW w:w="1809" w:type="dxa"/>
          </w:tcPr>
          <w:p w14:paraId="6B85FA0F" w14:textId="77777777" w:rsidR="00A53555" w:rsidRPr="009D7FD7" w:rsidRDefault="00A53555" w:rsidP="00A53555">
            <w:pPr>
              <w:pStyle w:val="PlurynTussenkop"/>
              <w:rPr>
                <w:sz w:val="20"/>
              </w:rPr>
            </w:pPr>
          </w:p>
        </w:tc>
        <w:tc>
          <w:tcPr>
            <w:tcW w:w="8611" w:type="dxa"/>
            <w:gridSpan w:val="5"/>
          </w:tcPr>
          <w:p w14:paraId="0DD7000C" w14:textId="77777777" w:rsidR="00A53555" w:rsidRPr="009D7FD7" w:rsidRDefault="00A53555" w:rsidP="00A53555">
            <w:pPr>
              <w:spacing w:line="260" w:lineRule="atLeast"/>
              <w:rPr>
                <w:rFonts w:cs="Arial"/>
              </w:rPr>
            </w:pPr>
          </w:p>
        </w:tc>
      </w:tr>
      <w:tr w:rsidR="00A53555" w:rsidRPr="009D7FD7" w14:paraId="41C753C7" w14:textId="77777777" w:rsidTr="00FB453D">
        <w:tc>
          <w:tcPr>
            <w:tcW w:w="1809" w:type="dxa"/>
          </w:tcPr>
          <w:p w14:paraId="2FAF7FB1" w14:textId="77777777" w:rsidR="00A53555" w:rsidRPr="009D7FD7" w:rsidRDefault="00A53555" w:rsidP="00A53555">
            <w:pPr>
              <w:pStyle w:val="PlurynTussenkop"/>
              <w:rPr>
                <w:sz w:val="20"/>
              </w:rPr>
            </w:pPr>
            <w:r w:rsidRPr="009D7FD7">
              <w:rPr>
                <w:sz w:val="20"/>
              </w:rPr>
              <w:t>Werkvormen: wijze van kennisoverdracht</w:t>
            </w:r>
          </w:p>
        </w:tc>
        <w:tc>
          <w:tcPr>
            <w:tcW w:w="8611" w:type="dxa"/>
            <w:gridSpan w:val="5"/>
          </w:tcPr>
          <w:p w14:paraId="302B182F" w14:textId="047582C4" w:rsidR="00015618" w:rsidRPr="009D7FD7" w:rsidRDefault="002A3909" w:rsidP="00015618">
            <w:pPr>
              <w:pStyle w:val="Lijstalinea"/>
              <w:numPr>
                <w:ilvl w:val="0"/>
                <w:numId w:val="18"/>
              </w:numPr>
              <w:spacing w:line="260" w:lineRule="atLeast"/>
              <w:rPr>
                <w:rFonts w:ascii="Trebuchet MS" w:hAnsi="Trebuchet MS" w:cs="Arial"/>
              </w:rPr>
            </w:pPr>
            <w:r w:rsidRPr="009D7FD7">
              <w:rPr>
                <w:rFonts w:ascii="Trebuchet MS" w:hAnsi="Trebuchet MS" w:cs="Arial"/>
              </w:rPr>
              <w:t xml:space="preserve">De docent wisselt </w:t>
            </w:r>
            <w:r w:rsidR="00015618" w:rsidRPr="009D7FD7">
              <w:rPr>
                <w:rFonts w:ascii="Trebuchet MS" w:hAnsi="Trebuchet MS" w:cs="Arial"/>
              </w:rPr>
              <w:t xml:space="preserve"> korte theoretische presentaties a</w:t>
            </w:r>
            <w:r w:rsidR="00E62C87" w:rsidRPr="009D7FD7">
              <w:rPr>
                <w:rFonts w:ascii="Trebuchet MS" w:hAnsi="Trebuchet MS" w:cs="Arial"/>
              </w:rPr>
              <w:t xml:space="preserve">f met bespreking van casuïstiek en beeldmateriaal </w:t>
            </w:r>
            <w:r w:rsidR="00015618" w:rsidRPr="009D7FD7">
              <w:rPr>
                <w:rFonts w:ascii="Trebuchet MS" w:hAnsi="Trebuchet MS" w:cs="Arial"/>
              </w:rPr>
              <w:t xml:space="preserve"> </w:t>
            </w:r>
          </w:p>
          <w:p w14:paraId="157EEFEF" w14:textId="25D6C1E4" w:rsidR="0001561D" w:rsidRPr="009D7FD7" w:rsidRDefault="00E62C87" w:rsidP="002A3909">
            <w:pPr>
              <w:pStyle w:val="Lijstalinea"/>
              <w:numPr>
                <w:ilvl w:val="0"/>
                <w:numId w:val="18"/>
              </w:numPr>
              <w:spacing w:line="260" w:lineRule="atLeast"/>
              <w:rPr>
                <w:rFonts w:ascii="Trebuchet MS" w:hAnsi="Trebuchet MS" w:cs="Arial"/>
              </w:rPr>
            </w:pPr>
            <w:r w:rsidRPr="009D7FD7">
              <w:rPr>
                <w:rFonts w:ascii="Trebuchet MS" w:hAnsi="Trebuchet MS" w:cs="Arial"/>
              </w:rPr>
              <w:t xml:space="preserve">De cursisten krijgen </w:t>
            </w:r>
            <w:r w:rsidR="00015618" w:rsidRPr="009D7FD7">
              <w:rPr>
                <w:rFonts w:ascii="Trebuchet MS" w:hAnsi="Trebuchet MS" w:cs="Arial"/>
              </w:rPr>
              <w:t xml:space="preserve">opdrachten voor het </w:t>
            </w:r>
            <w:r w:rsidR="002A3909" w:rsidRPr="009D7FD7">
              <w:rPr>
                <w:rFonts w:ascii="Trebuchet MS" w:hAnsi="Trebuchet MS" w:cs="Arial"/>
              </w:rPr>
              <w:t xml:space="preserve"> reflecteren op eigen onderzoek casuïstiek</w:t>
            </w:r>
            <w:r w:rsidR="00015618" w:rsidRPr="009D7FD7">
              <w:rPr>
                <w:rFonts w:ascii="Trebuchet MS" w:hAnsi="Trebuchet MS" w:cs="Arial"/>
              </w:rPr>
              <w:t xml:space="preserve"> die in een volgende cursusbijeenkomst wordt besproken</w:t>
            </w:r>
          </w:p>
        </w:tc>
      </w:tr>
      <w:tr w:rsidR="00A53555" w:rsidRPr="009D7FD7" w14:paraId="50BA5E93" w14:textId="77777777" w:rsidTr="00FB453D">
        <w:tc>
          <w:tcPr>
            <w:tcW w:w="1809" w:type="dxa"/>
          </w:tcPr>
          <w:p w14:paraId="16E5DCBA" w14:textId="77777777" w:rsidR="00A53555" w:rsidRPr="009D7FD7" w:rsidRDefault="00A53555" w:rsidP="00A53555">
            <w:pPr>
              <w:pStyle w:val="PlurynTussenkop"/>
              <w:rPr>
                <w:sz w:val="20"/>
              </w:rPr>
            </w:pPr>
          </w:p>
        </w:tc>
        <w:tc>
          <w:tcPr>
            <w:tcW w:w="8611" w:type="dxa"/>
            <w:gridSpan w:val="5"/>
          </w:tcPr>
          <w:p w14:paraId="0B518079" w14:textId="77777777" w:rsidR="00A53555" w:rsidRPr="009D7FD7" w:rsidRDefault="00A53555" w:rsidP="00A53555">
            <w:pPr>
              <w:spacing w:line="260" w:lineRule="atLeast"/>
              <w:rPr>
                <w:rFonts w:cs="Arial"/>
              </w:rPr>
            </w:pPr>
          </w:p>
        </w:tc>
      </w:tr>
      <w:tr w:rsidR="0044164C" w:rsidRPr="009D7FD7" w14:paraId="79CE29D7" w14:textId="77777777" w:rsidTr="00FB453D">
        <w:tc>
          <w:tcPr>
            <w:tcW w:w="1809" w:type="dxa"/>
          </w:tcPr>
          <w:p w14:paraId="4D17CDA0" w14:textId="535879E4" w:rsidR="0044164C" w:rsidRPr="009D7FD7" w:rsidRDefault="0044164C" w:rsidP="0044164C">
            <w:pPr>
              <w:pStyle w:val="PlurynTussenkop"/>
              <w:rPr>
                <w:sz w:val="20"/>
              </w:rPr>
            </w:pPr>
            <w:r w:rsidRPr="009D7FD7">
              <w:rPr>
                <w:sz w:val="20"/>
              </w:rPr>
              <w:t xml:space="preserve">Voorbereiding </w:t>
            </w:r>
          </w:p>
        </w:tc>
        <w:tc>
          <w:tcPr>
            <w:tcW w:w="8611" w:type="dxa"/>
            <w:gridSpan w:val="5"/>
          </w:tcPr>
          <w:p w14:paraId="1C67E0F2" w14:textId="6235960B" w:rsidR="008E7DB1" w:rsidRPr="009D7FD7" w:rsidRDefault="00015618" w:rsidP="0044164C">
            <w:pPr>
              <w:spacing w:line="260" w:lineRule="atLeast"/>
              <w:rPr>
                <w:rFonts w:cs="Arial"/>
              </w:rPr>
            </w:pPr>
            <w:r w:rsidRPr="009D7FD7">
              <w:rPr>
                <w:rFonts w:cs="Arial"/>
              </w:rPr>
              <w:t>Lever</w:t>
            </w:r>
            <w:r w:rsidR="0023706C" w:rsidRPr="009D7FD7">
              <w:rPr>
                <w:rFonts w:cs="Arial"/>
              </w:rPr>
              <w:t xml:space="preserve">, indien je met de doelgroep werkt, </w:t>
            </w:r>
            <w:r w:rsidRPr="009D7FD7">
              <w:rPr>
                <w:rFonts w:cs="Arial"/>
              </w:rPr>
              <w:t xml:space="preserve">5 werkdagen vooraf een </w:t>
            </w:r>
            <w:r w:rsidR="0044164C" w:rsidRPr="009D7FD7">
              <w:rPr>
                <w:rFonts w:cs="Arial"/>
              </w:rPr>
              <w:t xml:space="preserve">casus </w:t>
            </w:r>
            <w:r w:rsidR="002A3909" w:rsidRPr="009D7FD7">
              <w:t xml:space="preserve"> </w:t>
            </w:r>
            <w:r w:rsidR="0023706C" w:rsidRPr="009D7FD7">
              <w:t xml:space="preserve">in </w:t>
            </w:r>
            <w:r w:rsidR="0023706C" w:rsidRPr="009D7FD7">
              <w:rPr>
                <w:rFonts w:cs="Arial"/>
              </w:rPr>
              <w:t xml:space="preserve">uit de eigen </w:t>
            </w:r>
            <w:r w:rsidR="002A3909" w:rsidRPr="009D7FD7">
              <w:rPr>
                <w:rFonts w:cs="Arial"/>
              </w:rPr>
              <w:t xml:space="preserve">(eerdere) </w:t>
            </w:r>
            <w:r w:rsidR="0023706C" w:rsidRPr="009D7FD7">
              <w:rPr>
                <w:rFonts w:cs="Arial"/>
              </w:rPr>
              <w:t xml:space="preserve">praktijk </w:t>
            </w:r>
            <w:r w:rsidRPr="009D7FD7">
              <w:rPr>
                <w:rFonts w:cs="Arial"/>
              </w:rPr>
              <w:t xml:space="preserve">in </w:t>
            </w:r>
            <w:r w:rsidR="0044164C" w:rsidRPr="009D7FD7">
              <w:rPr>
                <w:rFonts w:cs="Arial"/>
              </w:rPr>
              <w:t xml:space="preserve">waarin sprake is van </w:t>
            </w:r>
            <w:r w:rsidRPr="009D7FD7">
              <w:rPr>
                <w:rFonts w:cs="Arial"/>
              </w:rPr>
              <w:t>een ouder wordende cliënt met een verstandelijke beperking waarbij mogelijk sprake is van dementie</w:t>
            </w:r>
            <w:r w:rsidR="002A3909" w:rsidRPr="009D7FD7">
              <w:rPr>
                <w:rFonts w:cs="Arial"/>
              </w:rPr>
              <w:t xml:space="preserve">. Neem het onderzoeksverslag geanonimiseerd mee naar de les. </w:t>
            </w:r>
          </w:p>
          <w:p w14:paraId="5FF9D7ED" w14:textId="77777777" w:rsidR="008E7DB1" w:rsidRPr="009D7FD7" w:rsidRDefault="008E7DB1" w:rsidP="0044164C">
            <w:pPr>
              <w:spacing w:line="260" w:lineRule="atLeast"/>
              <w:rPr>
                <w:rFonts w:cs="Arial"/>
              </w:rPr>
            </w:pPr>
          </w:p>
          <w:p w14:paraId="25383ECE" w14:textId="77777777" w:rsidR="0044164C" w:rsidRPr="009D7FD7" w:rsidRDefault="0044164C" w:rsidP="00015618">
            <w:pPr>
              <w:spacing w:line="260" w:lineRule="atLeast"/>
              <w:rPr>
                <w:rFonts w:cs="Arial"/>
              </w:rPr>
            </w:pPr>
          </w:p>
        </w:tc>
      </w:tr>
      <w:tr w:rsidR="0044164C" w:rsidRPr="009D7FD7" w14:paraId="6D22C910" w14:textId="77777777" w:rsidTr="00FB453D">
        <w:tc>
          <w:tcPr>
            <w:tcW w:w="1809" w:type="dxa"/>
          </w:tcPr>
          <w:p w14:paraId="07E384B0" w14:textId="31F597A1" w:rsidR="0044164C" w:rsidRPr="009D7FD7" w:rsidRDefault="0044164C" w:rsidP="00A53555">
            <w:pPr>
              <w:pStyle w:val="PlurynTussenkop"/>
              <w:rPr>
                <w:sz w:val="20"/>
              </w:rPr>
            </w:pPr>
          </w:p>
        </w:tc>
        <w:tc>
          <w:tcPr>
            <w:tcW w:w="8611" w:type="dxa"/>
            <w:gridSpan w:val="5"/>
          </w:tcPr>
          <w:p w14:paraId="3E66143A" w14:textId="77777777" w:rsidR="0044164C" w:rsidRPr="009D7FD7" w:rsidRDefault="0044164C" w:rsidP="00A53555">
            <w:pPr>
              <w:spacing w:line="260" w:lineRule="atLeast"/>
              <w:rPr>
                <w:rFonts w:cs="Arial"/>
              </w:rPr>
            </w:pPr>
          </w:p>
        </w:tc>
      </w:tr>
      <w:tr w:rsidR="00A53555" w:rsidRPr="009D7FD7" w14:paraId="71FE22ED" w14:textId="77777777" w:rsidTr="00FB453D">
        <w:tc>
          <w:tcPr>
            <w:tcW w:w="1809" w:type="dxa"/>
          </w:tcPr>
          <w:p w14:paraId="771A5251" w14:textId="77777777" w:rsidR="00FB453D" w:rsidRDefault="00A53555" w:rsidP="00A53555">
            <w:pPr>
              <w:pStyle w:val="PlurynTussenkop"/>
              <w:rPr>
                <w:sz w:val="20"/>
              </w:rPr>
            </w:pPr>
            <w:r w:rsidRPr="009D7FD7">
              <w:rPr>
                <w:sz w:val="20"/>
              </w:rPr>
              <w:t>Opdracht/</w:t>
            </w:r>
          </w:p>
          <w:p w14:paraId="18CB0539" w14:textId="2EE6EAF9" w:rsidR="00A53555" w:rsidRPr="009D7FD7" w:rsidRDefault="00A53555" w:rsidP="00A53555">
            <w:pPr>
              <w:pStyle w:val="PlurynTussenkop"/>
              <w:rPr>
                <w:sz w:val="20"/>
              </w:rPr>
            </w:pPr>
            <w:r w:rsidRPr="009D7FD7">
              <w:rPr>
                <w:sz w:val="20"/>
              </w:rPr>
              <w:t>toetsing</w:t>
            </w:r>
          </w:p>
        </w:tc>
        <w:tc>
          <w:tcPr>
            <w:tcW w:w="8611" w:type="dxa"/>
            <w:gridSpan w:val="5"/>
          </w:tcPr>
          <w:p w14:paraId="7971FF67" w14:textId="5ED963F9" w:rsidR="00015618" w:rsidRPr="009D7FD7" w:rsidRDefault="00F7129C" w:rsidP="00A53555">
            <w:pPr>
              <w:spacing w:line="260" w:lineRule="atLeast"/>
              <w:rPr>
                <w:rFonts w:cs="Arial"/>
              </w:rPr>
            </w:pPr>
            <w:r w:rsidRPr="009D7FD7">
              <w:rPr>
                <w:rFonts w:cs="Arial"/>
              </w:rPr>
              <w:t>Tussen dag 1 en 2</w:t>
            </w:r>
            <w:r w:rsidR="002A3909" w:rsidRPr="009D7FD7">
              <w:rPr>
                <w:rFonts w:cs="Arial"/>
              </w:rPr>
              <w:t xml:space="preserve"> schrijf je</w:t>
            </w:r>
            <w:r w:rsidRPr="009D7FD7">
              <w:rPr>
                <w:rFonts w:cs="Arial"/>
              </w:rPr>
              <w:t xml:space="preserve"> kritische reflectie op dementieonderzoek  </w:t>
            </w:r>
            <w:r w:rsidR="002A3909" w:rsidRPr="009D7FD7">
              <w:rPr>
                <w:rFonts w:cs="Arial"/>
              </w:rPr>
              <w:t xml:space="preserve">dat jij of je collega meebracht naar de les.  Deze reflectie wordt tijdens dag twee getoetst via een door de cursist gehouden presentatie. </w:t>
            </w:r>
            <w:r w:rsidRPr="009D7FD7">
              <w:rPr>
                <w:rFonts w:cs="Arial"/>
              </w:rPr>
              <w:t xml:space="preserve"> </w:t>
            </w:r>
          </w:p>
          <w:p w14:paraId="31C8735A" w14:textId="255FF9D2" w:rsidR="00A53555" w:rsidRPr="009D7FD7" w:rsidRDefault="00A53555" w:rsidP="00A53555">
            <w:pPr>
              <w:spacing w:line="260" w:lineRule="atLeast"/>
              <w:rPr>
                <w:rFonts w:cs="Arial"/>
              </w:rPr>
            </w:pPr>
          </w:p>
        </w:tc>
      </w:tr>
      <w:tr w:rsidR="00A53555" w:rsidRPr="009D7FD7" w14:paraId="489E259E" w14:textId="77777777" w:rsidTr="00FB453D">
        <w:tc>
          <w:tcPr>
            <w:tcW w:w="1809" w:type="dxa"/>
          </w:tcPr>
          <w:p w14:paraId="3D8ED921" w14:textId="2A7AB12C" w:rsidR="00A53555" w:rsidRPr="009D7FD7" w:rsidRDefault="00A53555" w:rsidP="00A53555">
            <w:pPr>
              <w:pStyle w:val="PlurynTussenkop"/>
              <w:rPr>
                <w:sz w:val="20"/>
              </w:rPr>
            </w:pPr>
          </w:p>
        </w:tc>
        <w:tc>
          <w:tcPr>
            <w:tcW w:w="8611" w:type="dxa"/>
            <w:gridSpan w:val="5"/>
          </w:tcPr>
          <w:p w14:paraId="2C2CAAB8" w14:textId="77777777" w:rsidR="00A53555" w:rsidRPr="009D7FD7" w:rsidRDefault="00A53555" w:rsidP="00A53555">
            <w:pPr>
              <w:spacing w:line="260" w:lineRule="atLeast"/>
              <w:rPr>
                <w:rFonts w:cs="Arial"/>
              </w:rPr>
            </w:pPr>
          </w:p>
        </w:tc>
      </w:tr>
      <w:tr w:rsidR="00A53555" w:rsidRPr="009D7FD7" w14:paraId="74E7F47B" w14:textId="77777777" w:rsidTr="00FB453D">
        <w:tc>
          <w:tcPr>
            <w:tcW w:w="1809" w:type="dxa"/>
          </w:tcPr>
          <w:p w14:paraId="7615F0E4" w14:textId="77777777" w:rsidR="00A53555" w:rsidRPr="009D7FD7" w:rsidRDefault="00A53555" w:rsidP="00A53555">
            <w:pPr>
              <w:pStyle w:val="PlurynTussenkop"/>
              <w:rPr>
                <w:sz w:val="20"/>
              </w:rPr>
            </w:pPr>
            <w:r w:rsidRPr="009D7FD7">
              <w:rPr>
                <w:sz w:val="20"/>
              </w:rPr>
              <w:t>Doelgroep</w:t>
            </w:r>
          </w:p>
        </w:tc>
        <w:tc>
          <w:tcPr>
            <w:tcW w:w="8611" w:type="dxa"/>
            <w:gridSpan w:val="5"/>
          </w:tcPr>
          <w:p w14:paraId="110BA93E" w14:textId="28FB1DBE" w:rsidR="00015618" w:rsidRPr="009D7FD7" w:rsidRDefault="00A53555" w:rsidP="00015618">
            <w:pPr>
              <w:spacing w:line="260" w:lineRule="atLeast"/>
              <w:rPr>
                <w:rFonts w:cs="Arial"/>
              </w:rPr>
            </w:pPr>
            <w:r w:rsidRPr="009D7FD7">
              <w:rPr>
                <w:rFonts w:cs="Arial"/>
              </w:rPr>
              <w:t>Gedragswetenschappers</w:t>
            </w:r>
            <w:r w:rsidR="000247BC" w:rsidRPr="009D7FD7">
              <w:rPr>
                <w:rFonts w:cs="Arial"/>
              </w:rPr>
              <w:t xml:space="preserve">; </w:t>
            </w:r>
          </w:p>
          <w:p w14:paraId="42C75A82" w14:textId="6DFFBA3D" w:rsidR="000247BC" w:rsidRPr="009D7FD7" w:rsidRDefault="000247BC" w:rsidP="00A53555">
            <w:pPr>
              <w:spacing w:line="260" w:lineRule="atLeast"/>
              <w:rPr>
                <w:rFonts w:cs="Arial"/>
              </w:rPr>
            </w:pPr>
          </w:p>
        </w:tc>
      </w:tr>
      <w:tr w:rsidR="00A53555" w:rsidRPr="009D7FD7" w14:paraId="5155B463" w14:textId="77777777" w:rsidTr="00FB453D">
        <w:tc>
          <w:tcPr>
            <w:tcW w:w="1809" w:type="dxa"/>
          </w:tcPr>
          <w:p w14:paraId="019B08ED" w14:textId="07685B10" w:rsidR="00A53555" w:rsidRPr="009D7FD7" w:rsidRDefault="00A53555" w:rsidP="00A53555">
            <w:pPr>
              <w:pStyle w:val="PlurynTussenkop"/>
              <w:rPr>
                <w:sz w:val="20"/>
              </w:rPr>
            </w:pPr>
          </w:p>
        </w:tc>
        <w:tc>
          <w:tcPr>
            <w:tcW w:w="8611" w:type="dxa"/>
            <w:gridSpan w:val="5"/>
          </w:tcPr>
          <w:p w14:paraId="33B2117D" w14:textId="77777777" w:rsidR="00A53555" w:rsidRPr="009D7FD7" w:rsidRDefault="00A53555" w:rsidP="00A53555">
            <w:pPr>
              <w:spacing w:line="260" w:lineRule="atLeast"/>
              <w:rPr>
                <w:rFonts w:cs="Arial"/>
              </w:rPr>
            </w:pPr>
          </w:p>
        </w:tc>
      </w:tr>
      <w:tr w:rsidR="00A53555" w:rsidRPr="009D7FD7" w14:paraId="446FFF7E" w14:textId="77777777" w:rsidTr="00FB453D">
        <w:tc>
          <w:tcPr>
            <w:tcW w:w="1809" w:type="dxa"/>
          </w:tcPr>
          <w:p w14:paraId="5FF62659" w14:textId="77777777" w:rsidR="00A53555" w:rsidRPr="009D7FD7" w:rsidRDefault="00A53555" w:rsidP="00A53555">
            <w:pPr>
              <w:pStyle w:val="PlurynTussenkop"/>
              <w:rPr>
                <w:sz w:val="20"/>
              </w:rPr>
            </w:pPr>
            <w:r w:rsidRPr="009D7FD7">
              <w:rPr>
                <w:sz w:val="20"/>
              </w:rPr>
              <w:t>Contacturen</w:t>
            </w:r>
          </w:p>
        </w:tc>
        <w:tc>
          <w:tcPr>
            <w:tcW w:w="8611" w:type="dxa"/>
            <w:gridSpan w:val="5"/>
          </w:tcPr>
          <w:p w14:paraId="012A078B" w14:textId="09FC1DBD" w:rsidR="00A53555" w:rsidRPr="009D7FD7" w:rsidRDefault="002A3909" w:rsidP="00A53555">
            <w:pPr>
              <w:spacing w:line="260" w:lineRule="atLeast"/>
              <w:rPr>
                <w:rFonts w:cs="Arial"/>
              </w:rPr>
            </w:pPr>
            <w:r w:rsidRPr="009D7FD7">
              <w:rPr>
                <w:rFonts w:cs="Arial"/>
              </w:rPr>
              <w:t>13.5</w:t>
            </w:r>
            <w:r w:rsidR="00015618" w:rsidRPr="009D7FD7">
              <w:rPr>
                <w:rFonts w:cs="Arial"/>
              </w:rPr>
              <w:t xml:space="preserve"> </w:t>
            </w:r>
            <w:r w:rsidR="0023706C" w:rsidRPr="009D7FD7">
              <w:rPr>
                <w:rFonts w:cs="Arial"/>
              </w:rPr>
              <w:t xml:space="preserve">uur </w:t>
            </w:r>
          </w:p>
        </w:tc>
      </w:tr>
      <w:tr w:rsidR="00A53555" w:rsidRPr="009D7FD7" w14:paraId="32A179F5" w14:textId="77777777" w:rsidTr="00FB453D">
        <w:tc>
          <w:tcPr>
            <w:tcW w:w="1809" w:type="dxa"/>
          </w:tcPr>
          <w:p w14:paraId="17A94DC2" w14:textId="77777777" w:rsidR="00A53555" w:rsidRPr="009D7FD7" w:rsidRDefault="00A53555" w:rsidP="00A53555">
            <w:pPr>
              <w:pStyle w:val="PlurynTussenkop"/>
              <w:rPr>
                <w:sz w:val="20"/>
              </w:rPr>
            </w:pPr>
          </w:p>
        </w:tc>
        <w:tc>
          <w:tcPr>
            <w:tcW w:w="8611" w:type="dxa"/>
            <w:gridSpan w:val="5"/>
          </w:tcPr>
          <w:p w14:paraId="5518C745" w14:textId="77777777" w:rsidR="00A53555" w:rsidRPr="009D7FD7" w:rsidRDefault="00A53555" w:rsidP="00A53555">
            <w:pPr>
              <w:spacing w:line="260" w:lineRule="atLeast"/>
              <w:rPr>
                <w:rFonts w:cs="Arial"/>
              </w:rPr>
            </w:pPr>
          </w:p>
        </w:tc>
      </w:tr>
      <w:tr w:rsidR="00A53555" w:rsidRPr="009D7FD7" w14:paraId="597816AD" w14:textId="77777777" w:rsidTr="00FB453D">
        <w:tc>
          <w:tcPr>
            <w:tcW w:w="1809" w:type="dxa"/>
          </w:tcPr>
          <w:p w14:paraId="77D08850" w14:textId="77777777" w:rsidR="00A53555" w:rsidRPr="009D7FD7" w:rsidRDefault="00A53555" w:rsidP="00A53555">
            <w:pPr>
              <w:pStyle w:val="PlurynTussenkop"/>
              <w:rPr>
                <w:sz w:val="20"/>
              </w:rPr>
            </w:pPr>
            <w:r w:rsidRPr="009D7FD7">
              <w:rPr>
                <w:sz w:val="20"/>
              </w:rPr>
              <w:t>Uitgevoerd door (docenten)</w:t>
            </w:r>
          </w:p>
        </w:tc>
        <w:tc>
          <w:tcPr>
            <w:tcW w:w="8611" w:type="dxa"/>
            <w:gridSpan w:val="5"/>
          </w:tcPr>
          <w:p w14:paraId="14FD6E2B" w14:textId="6117C06B" w:rsidR="00E27E60" w:rsidRPr="009D7FD7" w:rsidRDefault="00015618" w:rsidP="00C40447">
            <w:pPr>
              <w:spacing w:line="260" w:lineRule="atLeast"/>
              <w:rPr>
                <w:rFonts w:cs="Arial"/>
              </w:rPr>
            </w:pPr>
            <w:r w:rsidRPr="009D7FD7">
              <w:rPr>
                <w:rFonts w:cs="Arial"/>
              </w:rPr>
              <w:t xml:space="preserve">Arianne Uijl,  Orthopedagoog generalist / GZ psycholoog </w:t>
            </w:r>
            <w:r w:rsidR="00E27E60" w:rsidRPr="009D7FD7">
              <w:rPr>
                <w:rFonts w:cs="Arial"/>
              </w:rPr>
              <w:t xml:space="preserve"> </w:t>
            </w:r>
          </w:p>
        </w:tc>
      </w:tr>
      <w:tr w:rsidR="00A53555" w:rsidRPr="009D7FD7" w14:paraId="29B5CF47" w14:textId="77777777" w:rsidTr="00FB453D">
        <w:tc>
          <w:tcPr>
            <w:tcW w:w="1809" w:type="dxa"/>
          </w:tcPr>
          <w:p w14:paraId="6F0AC762" w14:textId="77777777" w:rsidR="00A53555" w:rsidRPr="009D7FD7" w:rsidRDefault="00A53555" w:rsidP="00A53555">
            <w:pPr>
              <w:pStyle w:val="PlurynTussenkop"/>
              <w:rPr>
                <w:sz w:val="20"/>
              </w:rPr>
            </w:pPr>
          </w:p>
        </w:tc>
        <w:tc>
          <w:tcPr>
            <w:tcW w:w="8611" w:type="dxa"/>
            <w:gridSpan w:val="5"/>
          </w:tcPr>
          <w:p w14:paraId="0B8FE0F5" w14:textId="77777777" w:rsidR="00A53555" w:rsidRPr="009D7FD7" w:rsidRDefault="00A53555" w:rsidP="00A53555">
            <w:pPr>
              <w:spacing w:line="260" w:lineRule="atLeast"/>
              <w:rPr>
                <w:rFonts w:cs="Arial"/>
              </w:rPr>
            </w:pPr>
          </w:p>
        </w:tc>
      </w:tr>
      <w:tr w:rsidR="00A53555" w:rsidRPr="009D7FD7" w14:paraId="275F54FB" w14:textId="77777777" w:rsidTr="00FB453D">
        <w:tc>
          <w:tcPr>
            <w:tcW w:w="1809" w:type="dxa"/>
          </w:tcPr>
          <w:p w14:paraId="3EDD9A14" w14:textId="77777777" w:rsidR="00A53555" w:rsidRPr="009D7FD7" w:rsidRDefault="00A53555" w:rsidP="00A53555">
            <w:pPr>
              <w:pStyle w:val="PlurynTussenkop"/>
              <w:rPr>
                <w:sz w:val="20"/>
              </w:rPr>
            </w:pPr>
            <w:r w:rsidRPr="009D7FD7">
              <w:rPr>
                <w:sz w:val="20"/>
              </w:rPr>
              <w:t>Aantal deelnemers</w:t>
            </w:r>
          </w:p>
        </w:tc>
        <w:tc>
          <w:tcPr>
            <w:tcW w:w="8611" w:type="dxa"/>
            <w:gridSpan w:val="5"/>
          </w:tcPr>
          <w:p w14:paraId="566CCF73" w14:textId="15F11FFC" w:rsidR="00A53555" w:rsidRPr="009D7FD7" w:rsidRDefault="00A53555" w:rsidP="00A53555">
            <w:pPr>
              <w:spacing w:line="260" w:lineRule="atLeast"/>
              <w:rPr>
                <w:rFonts w:cs="Arial"/>
              </w:rPr>
            </w:pPr>
            <w:r w:rsidRPr="009D7FD7">
              <w:rPr>
                <w:rFonts w:cs="Arial"/>
              </w:rPr>
              <w:t xml:space="preserve"> </w:t>
            </w:r>
            <w:r w:rsidR="00E27E60" w:rsidRPr="009D7FD7">
              <w:rPr>
                <w:rFonts w:cs="Arial"/>
              </w:rPr>
              <w:t xml:space="preserve">16 – 18 </w:t>
            </w:r>
            <w:r w:rsidR="000247BC" w:rsidRPr="009D7FD7">
              <w:rPr>
                <w:rFonts w:cs="Arial"/>
              </w:rPr>
              <w:t xml:space="preserve"> </w:t>
            </w:r>
            <w:r w:rsidRPr="009D7FD7">
              <w:rPr>
                <w:rFonts w:cs="Arial"/>
              </w:rPr>
              <w:t xml:space="preserve"> </w:t>
            </w:r>
          </w:p>
        </w:tc>
      </w:tr>
      <w:tr w:rsidR="00A53555" w:rsidRPr="009D7FD7" w14:paraId="6E2EC824" w14:textId="77777777" w:rsidTr="00FB453D">
        <w:tc>
          <w:tcPr>
            <w:tcW w:w="1809" w:type="dxa"/>
          </w:tcPr>
          <w:p w14:paraId="0F4BF1BC" w14:textId="77777777" w:rsidR="00A53555" w:rsidRPr="009D7FD7" w:rsidRDefault="00A53555" w:rsidP="00A53555">
            <w:pPr>
              <w:pStyle w:val="PlurynTussenkop"/>
              <w:rPr>
                <w:sz w:val="20"/>
              </w:rPr>
            </w:pPr>
          </w:p>
        </w:tc>
        <w:tc>
          <w:tcPr>
            <w:tcW w:w="8611" w:type="dxa"/>
            <w:gridSpan w:val="5"/>
          </w:tcPr>
          <w:p w14:paraId="6F8576E3" w14:textId="77777777" w:rsidR="00A53555" w:rsidRPr="009D7FD7" w:rsidRDefault="00A53555" w:rsidP="00A53555">
            <w:pPr>
              <w:spacing w:line="260" w:lineRule="atLeast"/>
              <w:rPr>
                <w:rFonts w:cs="Arial"/>
              </w:rPr>
            </w:pPr>
          </w:p>
        </w:tc>
      </w:tr>
      <w:tr w:rsidR="00A53555" w:rsidRPr="009D7FD7" w14:paraId="6BD712C5" w14:textId="77777777" w:rsidTr="00FB453D">
        <w:trPr>
          <w:trHeight w:val="516"/>
        </w:trPr>
        <w:tc>
          <w:tcPr>
            <w:tcW w:w="1809" w:type="dxa"/>
          </w:tcPr>
          <w:p w14:paraId="13C0F9A7" w14:textId="77777777" w:rsidR="00A53555" w:rsidRPr="009D7FD7" w:rsidRDefault="00A53555" w:rsidP="00A53555">
            <w:pPr>
              <w:pStyle w:val="PlurynTussenkop"/>
              <w:rPr>
                <w:sz w:val="20"/>
              </w:rPr>
            </w:pPr>
            <w:r w:rsidRPr="009D7FD7">
              <w:rPr>
                <w:sz w:val="20"/>
              </w:rPr>
              <w:t>Datu</w:t>
            </w:r>
            <w:bookmarkStart w:id="0" w:name="_GoBack"/>
            <w:bookmarkEnd w:id="0"/>
            <w:r w:rsidRPr="009D7FD7">
              <w:rPr>
                <w:sz w:val="20"/>
              </w:rPr>
              <w:t>m / data</w:t>
            </w:r>
          </w:p>
        </w:tc>
        <w:tc>
          <w:tcPr>
            <w:tcW w:w="8611" w:type="dxa"/>
            <w:gridSpan w:val="5"/>
          </w:tcPr>
          <w:p w14:paraId="4546F2E1" w14:textId="23DB6657" w:rsidR="00015618" w:rsidRPr="009D7FD7" w:rsidRDefault="00015618" w:rsidP="00A53555">
            <w:pPr>
              <w:spacing w:line="260" w:lineRule="atLeast"/>
              <w:rPr>
                <w:rFonts w:cs="Arial"/>
              </w:rPr>
            </w:pPr>
            <w:r w:rsidRPr="009D7FD7">
              <w:rPr>
                <w:rFonts w:cs="Arial"/>
              </w:rPr>
              <w:t xml:space="preserve">26 juni  en 1 juli  2019   </w:t>
            </w:r>
            <w:proofErr w:type="spellStart"/>
            <w:r w:rsidRPr="009D7FD7">
              <w:rPr>
                <w:rFonts w:cs="Arial"/>
              </w:rPr>
              <w:t>Winckelsteegh</w:t>
            </w:r>
            <w:proofErr w:type="spellEnd"/>
            <w:r w:rsidRPr="009D7FD7">
              <w:rPr>
                <w:rFonts w:cs="Arial"/>
              </w:rPr>
              <w:t xml:space="preserve"> Nijmegen </w:t>
            </w:r>
            <w:r w:rsidR="0023706C" w:rsidRPr="009D7FD7">
              <w:rPr>
                <w:rFonts w:cs="Arial"/>
              </w:rPr>
              <w:t xml:space="preserve"> De Klif </w:t>
            </w:r>
          </w:p>
          <w:p w14:paraId="4DF930EF" w14:textId="77777777" w:rsidR="00015618" w:rsidRPr="009D7FD7" w:rsidRDefault="00015618" w:rsidP="00A53555">
            <w:pPr>
              <w:spacing w:line="260" w:lineRule="atLeast"/>
              <w:rPr>
                <w:rFonts w:cs="Arial"/>
              </w:rPr>
            </w:pPr>
          </w:p>
          <w:p w14:paraId="53E0A2EC" w14:textId="4698E895" w:rsidR="00A53555" w:rsidRPr="009D7FD7" w:rsidRDefault="00A53555" w:rsidP="002A3909">
            <w:pPr>
              <w:spacing w:line="260" w:lineRule="atLeast"/>
              <w:rPr>
                <w:rFonts w:cs="Arial"/>
              </w:rPr>
            </w:pPr>
          </w:p>
        </w:tc>
      </w:tr>
    </w:tbl>
    <w:p w14:paraId="34F80402" w14:textId="4DE087A4" w:rsidR="00AE1957" w:rsidRPr="009D7FD7" w:rsidRDefault="00AE1957" w:rsidP="00FB453D">
      <w:pPr>
        <w:pStyle w:val="Kop1"/>
        <w:numPr>
          <w:ilvl w:val="0"/>
          <w:numId w:val="0"/>
        </w:numPr>
        <w:rPr>
          <w:sz w:val="20"/>
          <w:szCs w:val="20"/>
        </w:rPr>
      </w:pPr>
    </w:p>
    <w:sectPr w:rsidR="00AE1957" w:rsidRPr="009D7FD7" w:rsidSect="00145397">
      <w:headerReference w:type="default" r:id="rId12"/>
      <w:footerReference w:type="default" r:id="rId13"/>
      <w:headerReference w:type="first" r:id="rId14"/>
      <w:footerReference w:type="first" r:id="rId15"/>
      <w:pgSz w:w="11906" w:h="16838" w:code="9"/>
      <w:pgMar w:top="1985" w:right="851" w:bottom="1134" w:left="851" w:header="1418" w:footer="676" w:gutter="0"/>
      <w:cols w:space="454"/>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4850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485020" w16cid:durableId="203614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EB7D1" w14:textId="77777777" w:rsidR="009F11CA" w:rsidRDefault="009F11CA">
      <w:r>
        <w:separator/>
      </w:r>
    </w:p>
  </w:endnote>
  <w:endnote w:type="continuationSeparator" w:id="0">
    <w:p w14:paraId="32AD3955" w14:textId="77777777" w:rsidR="009F11CA" w:rsidRDefault="009F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EBEE6" w14:textId="24E695BB" w:rsidR="009F11CA" w:rsidRDefault="009F11CA" w:rsidP="00571A44">
    <w:pPr>
      <w:pStyle w:val="Plurynheadertekst"/>
      <w:tabs>
        <w:tab w:val="right" w:pos="9639"/>
      </w:tabs>
    </w:pPr>
    <w:r>
      <w:t xml:space="preserve">cursusmodule  leerbaarheidsonderzoek voor gedragswetenschappers  </w:t>
    </w:r>
    <w:r>
      <w:rPr>
        <w:b/>
        <w:noProof/>
        <w:lang w:eastAsia="nl-NL"/>
      </w:rPr>
      <mc:AlternateContent>
        <mc:Choice Requires="wps">
          <w:drawing>
            <wp:anchor distT="0" distB="0" distL="114300" distR="114300" simplePos="0" relativeHeight="251662336" behindDoc="0" locked="0" layoutInCell="1" allowOverlap="1" wp14:anchorId="6642A900" wp14:editId="265A43A3">
              <wp:simplePos x="0" y="0"/>
              <wp:positionH relativeFrom="column">
                <wp:posOffset>5741035</wp:posOffset>
              </wp:positionH>
              <wp:positionV relativeFrom="page">
                <wp:posOffset>10291445</wp:posOffset>
              </wp:positionV>
              <wp:extent cx="476250" cy="0"/>
              <wp:effectExtent l="6985" t="13970" r="12065" b="508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1954E76" id="_x0000_t32" coordsize="21600,21600" o:spt="32" o:oned="t" path="m,l21600,21600e" filled="f">
              <v:path arrowok="t" fillok="f" o:connecttype="none"/>
              <o:lock v:ext="edit" shapetype="t"/>
            </v:shapetype>
            <v:shape id="AutoShape 20" o:spid="_x0000_s1026" type="#_x0000_t32" style="position:absolute;margin-left:452.05pt;margin-top:810.35pt;width: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w2HwIAADsEAAAOAAAAZHJzL2Uyb0RvYy54bWysU82O2jAQvlfqO1i+Q34aW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">
              <w10:wrap anchory="page"/>
            </v:shape>
          </w:pict>
        </mc:Fallback>
      </mc:AlternateContent>
    </w:r>
    <w:r>
      <w:t xml:space="preserve">1.0 </w:t>
    </w:r>
    <w:r>
      <w:tab/>
    </w:r>
    <w:r>
      <w:fldChar w:fldCharType="begin"/>
    </w:r>
    <w:r>
      <w:instrText xml:space="preserve"> PAGE   \* MERGEFORMAT </w:instrText>
    </w:r>
    <w:r>
      <w:fldChar w:fldCharType="separate"/>
    </w:r>
    <w:r w:rsidR="00FB453D">
      <w:rPr>
        <w:noProof/>
      </w:rPr>
      <w:t>2</w:t>
    </w:r>
    <w:r>
      <w:rPr>
        <w:noProof/>
      </w:rPr>
      <w:fldChar w:fldCharType="end"/>
    </w:r>
    <w:r w:rsidRPr="003C076C">
      <w:t xml:space="preserve"> van </w:t>
    </w:r>
    <w:r w:rsidR="00FB453D">
      <w:fldChar w:fldCharType="begin"/>
    </w:r>
    <w:r w:rsidR="00FB453D">
      <w:instrText xml:space="preserve"> NUMPAGES  \* Arabic  \* MERGEFORMAT </w:instrText>
    </w:r>
    <w:r w:rsidR="00FB453D">
      <w:fldChar w:fldCharType="separate"/>
    </w:r>
    <w:r w:rsidR="00FB453D">
      <w:rPr>
        <w:noProof/>
      </w:rPr>
      <w:t>4</w:t>
    </w:r>
    <w:r w:rsidR="00FB453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EDD8D" w14:textId="5B55CA5F" w:rsidR="009F11CA" w:rsidRDefault="009F11CA" w:rsidP="00145397">
    <w:pPr>
      <w:pStyle w:val="Plurynheadertekst"/>
      <w:tabs>
        <w:tab w:val="right" w:pos="9639"/>
      </w:tabs>
    </w:pPr>
    <w:r>
      <w:rPr>
        <w:b/>
        <w:noProof/>
        <w:lang w:eastAsia="nl-NL"/>
      </w:rPr>
      <mc:AlternateContent>
        <mc:Choice Requires="wps">
          <w:drawing>
            <wp:anchor distT="0" distB="0" distL="114300" distR="114300" simplePos="0" relativeHeight="251658240" behindDoc="0" locked="0" layoutInCell="1" allowOverlap="1" wp14:anchorId="49517ADA" wp14:editId="55E2D4B6">
              <wp:simplePos x="0" y="0"/>
              <wp:positionH relativeFrom="column">
                <wp:posOffset>5741035</wp:posOffset>
              </wp:positionH>
              <wp:positionV relativeFrom="page">
                <wp:posOffset>10291445</wp:posOffset>
              </wp:positionV>
              <wp:extent cx="476250" cy="0"/>
              <wp:effectExtent l="6985" t="13970" r="12065" b="5080"/>
              <wp:wrapNone/>
              <wp:docPr id="1" name="LijntjePaginaNumm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ED849D5" id="_x0000_t32" coordsize="21600,21600" o:spt="32" o:oned="t" path="m,l21600,21600e" filled="f">
              <v:path arrowok="t" fillok="f" o:connecttype="none"/>
              <o:lock v:ext="edit" shapetype="t"/>
            </v:shapetype>
            <v:shape id="LijntjePaginaNummer" o:spid="_x0000_s1026" type="#_x0000_t32" style="position:absolute;margin-left:452.05pt;margin-top:810.35pt;width: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">
              <w10:wrap anchory="page"/>
            </v:shape>
          </w:pict>
        </mc:Fallback>
      </mc:AlternateContent>
    </w:r>
    <w:r>
      <w:t xml:space="preserve">cursusmodule  </w:t>
    </w:r>
    <w:r w:rsidR="009D7FD7" w:rsidRPr="009D7FD7">
      <w:t>Ouderen met een verstandelijke beperking en dementie</w:t>
    </w:r>
    <w:r w:rsidR="009D7FD7">
      <w:t xml:space="preserve">  1.0 </w:t>
    </w:r>
    <w:r>
      <w:tab/>
    </w:r>
    <w:r>
      <w:fldChar w:fldCharType="begin"/>
    </w:r>
    <w:r>
      <w:instrText xml:space="preserve"> PAGE   \* MERGEFORMAT </w:instrText>
    </w:r>
    <w:r>
      <w:fldChar w:fldCharType="separate"/>
    </w:r>
    <w:r w:rsidR="00FB453D">
      <w:rPr>
        <w:noProof/>
      </w:rPr>
      <w:t>1</w:t>
    </w:r>
    <w:r>
      <w:rPr>
        <w:noProof/>
      </w:rPr>
      <w:fldChar w:fldCharType="end"/>
    </w:r>
    <w:r w:rsidRPr="003C076C">
      <w:t xml:space="preserve"> van </w:t>
    </w:r>
    <w:r w:rsidR="00FB453D">
      <w:fldChar w:fldCharType="begin"/>
    </w:r>
    <w:r w:rsidR="00FB453D">
      <w:instrText xml:space="preserve"> NUMPAGES  \* Arabic  \* MERGEFORMAT </w:instrText>
    </w:r>
    <w:r w:rsidR="00FB453D">
      <w:fldChar w:fldCharType="separate"/>
    </w:r>
    <w:r w:rsidR="00FB453D">
      <w:rPr>
        <w:noProof/>
      </w:rPr>
      <w:t>4</w:t>
    </w:r>
    <w:r w:rsidR="00FB453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2E03E" w14:textId="77777777" w:rsidR="009F11CA" w:rsidRDefault="009F11CA">
      <w:r>
        <w:separator/>
      </w:r>
    </w:p>
  </w:footnote>
  <w:footnote w:type="continuationSeparator" w:id="0">
    <w:p w14:paraId="2A2BCC47" w14:textId="77777777" w:rsidR="009F11CA" w:rsidRDefault="009F1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775F8" w14:textId="77777777" w:rsidR="009F11CA" w:rsidRDefault="009F11CA">
    <w:pPr>
      <w:pStyle w:val="Koptekst"/>
    </w:pPr>
    <w:r>
      <w:rPr>
        <w:noProof/>
        <w:lang w:eastAsia="nl-NL"/>
      </w:rPr>
      <w:drawing>
        <wp:anchor distT="0" distB="0" distL="114300" distR="114300" simplePos="0" relativeHeight="251659264" behindDoc="1" locked="0" layoutInCell="1" allowOverlap="1" wp14:anchorId="45FF41CF" wp14:editId="6C8C87CD">
          <wp:simplePos x="0" y="0"/>
          <wp:positionH relativeFrom="page">
            <wp:posOffset>0</wp:posOffset>
          </wp:positionH>
          <wp:positionV relativeFrom="page">
            <wp:posOffset>0</wp:posOffset>
          </wp:positionV>
          <wp:extent cx="7559040" cy="3048000"/>
          <wp:effectExtent l="19050" t="0" r="3810" b="0"/>
          <wp:wrapNone/>
          <wp:docPr id="5" name="Afbeelding 4" descr="Visual vervolgpagina nieuws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 vervolgpagina nieuwsbrief.jpg"/>
                  <pic:cNvPicPr/>
                </pic:nvPicPr>
                <pic:blipFill>
                  <a:blip r:embed="rId1"/>
                  <a:stretch>
                    <a:fillRect/>
                  </a:stretch>
                </pic:blipFill>
                <pic:spPr>
                  <a:xfrm>
                    <a:off x="0" y="0"/>
                    <a:ext cx="7559040" cy="3048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30EF6" w14:textId="77777777" w:rsidR="009F11CA" w:rsidRDefault="009F11CA">
    <w:pPr>
      <w:pStyle w:val="Koptekst"/>
    </w:pPr>
    <w:r>
      <w:rPr>
        <w:noProof/>
        <w:lang w:eastAsia="nl-NL"/>
      </w:rPr>
      <w:drawing>
        <wp:anchor distT="0" distB="0" distL="114300" distR="114300" simplePos="0" relativeHeight="251660288" behindDoc="1" locked="0" layoutInCell="1" allowOverlap="1" wp14:anchorId="6FE1877F" wp14:editId="3A1817B0">
          <wp:simplePos x="0" y="0"/>
          <wp:positionH relativeFrom="page">
            <wp:posOffset>-34724</wp:posOffset>
          </wp:positionH>
          <wp:positionV relativeFrom="page">
            <wp:posOffset>-52086</wp:posOffset>
          </wp:positionV>
          <wp:extent cx="7559040" cy="2157984"/>
          <wp:effectExtent l="0" t="0" r="0" b="0"/>
          <wp:wrapNone/>
          <wp:docPr id="3" name="Afbeelding 2" descr="A4 woosh-logo-sta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woosh-logo-staand.jpg"/>
                  <pic:cNvPicPr/>
                </pic:nvPicPr>
                <pic:blipFill>
                  <a:blip r:embed="rId1"/>
                  <a:stretch>
                    <a:fillRect/>
                  </a:stretch>
                </pic:blipFill>
                <pic:spPr>
                  <a:xfrm>
                    <a:off x="0" y="0"/>
                    <a:ext cx="7559040" cy="215798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708"/>
    <w:multiLevelType w:val="multilevel"/>
    <w:tmpl w:val="50AC4CA6"/>
    <w:lvl w:ilvl="0">
      <w:start w:val="13"/>
      <w:numFmt w:val="decimal"/>
      <w:lvlText w:val="%1."/>
      <w:lvlJc w:val="left"/>
      <w:pPr>
        <w:ind w:left="576" w:hanging="576"/>
      </w:pPr>
      <w:rPr>
        <w:rFonts w:hint="default"/>
      </w:rPr>
    </w:lvl>
    <w:lvl w:ilvl="1">
      <w:start w:val="30"/>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125FFE"/>
    <w:multiLevelType w:val="multilevel"/>
    <w:tmpl w:val="87C4FB14"/>
    <w:numStyleLink w:val="PlurynOpsomming1"/>
  </w:abstractNum>
  <w:abstractNum w:abstractNumId="2">
    <w:nsid w:val="17BB1F1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C384D29"/>
    <w:multiLevelType w:val="singleLevel"/>
    <w:tmpl w:val="3906F1E8"/>
    <w:lvl w:ilvl="0">
      <w:start w:val="1"/>
      <w:numFmt w:val="decimal"/>
      <w:lvlText w:val="%1."/>
      <w:legacy w:legacy="1" w:legacySpace="0" w:legacyIndent="360"/>
      <w:lvlJc w:val="left"/>
      <w:rPr>
        <w:rFonts w:ascii="Times New Roman" w:eastAsia="Times New Roman" w:hAnsi="Times New Roman" w:cs="Times New Roman"/>
      </w:rPr>
    </w:lvl>
  </w:abstractNum>
  <w:abstractNum w:abstractNumId="4">
    <w:nsid w:val="1E97343B"/>
    <w:multiLevelType w:val="multilevel"/>
    <w:tmpl w:val="3FC27700"/>
    <w:numStyleLink w:val="PlurynOpsomming2"/>
  </w:abstractNum>
  <w:abstractNum w:abstractNumId="5">
    <w:nsid w:val="24E81BC2"/>
    <w:multiLevelType w:val="hybridMultilevel"/>
    <w:tmpl w:val="0C8E24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8B845E4"/>
    <w:multiLevelType w:val="multilevel"/>
    <w:tmpl w:val="E7DEDDA0"/>
    <w:styleLink w:val="PlurynOpsomming3"/>
    <w:lvl w:ilvl="0">
      <w:start w:val="1"/>
      <w:numFmt w:val="decimal"/>
      <w:pStyle w:val="Plurynopsomming30"/>
      <w:lvlText w:val="%1."/>
      <w:lvlJc w:val="left"/>
      <w:pPr>
        <w:ind w:left="360" w:hanging="360"/>
      </w:pPr>
      <w:rPr>
        <w:rFonts w:hint="default"/>
      </w:rPr>
    </w:lvl>
    <w:lvl w:ilvl="1">
      <w:start w:val="1"/>
      <w:numFmt w:val="bullet"/>
      <w:lvlText w:val=""/>
      <w:lvlJc w:val="left"/>
      <w:pPr>
        <w:ind w:left="720" w:hanging="360"/>
      </w:pPr>
      <w:rPr>
        <w:rFonts w:ascii="Symbol" w:hAnsi="Symbol" w:hint="default"/>
        <w:color w:val="F7941E"/>
      </w:rPr>
    </w:lvl>
    <w:lvl w:ilvl="2">
      <w:start w:val="1"/>
      <w:numFmt w:val="bullet"/>
      <w:lvlText w:val=""/>
      <w:lvlJc w:val="left"/>
      <w:pPr>
        <w:ind w:left="1080" w:hanging="360"/>
      </w:pPr>
      <w:rPr>
        <w:rFonts w:ascii="Symbol" w:hAnsi="Symbol" w:hint="default"/>
        <w:color w:val="582E91"/>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DE31CE3"/>
    <w:multiLevelType w:val="hybridMultilevel"/>
    <w:tmpl w:val="E034D2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23F688D"/>
    <w:multiLevelType w:val="multilevel"/>
    <w:tmpl w:val="FB72F0E0"/>
    <w:numStyleLink w:val="PlurynProfiel"/>
  </w:abstractNum>
  <w:abstractNum w:abstractNumId="9">
    <w:nsid w:val="32575F4A"/>
    <w:multiLevelType w:val="hybridMultilevel"/>
    <w:tmpl w:val="E59AF148"/>
    <w:lvl w:ilvl="0" w:tplc="8676F0E6">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2D3734D"/>
    <w:multiLevelType w:val="multilevel"/>
    <w:tmpl w:val="65DE6710"/>
    <w:lvl w:ilvl="0">
      <w:start w:val="15"/>
      <w:numFmt w:val="decimal"/>
      <w:lvlText w:val="%1"/>
      <w:lvlJc w:val="left"/>
      <w:pPr>
        <w:ind w:left="504" w:hanging="504"/>
      </w:pPr>
      <w:rPr>
        <w:rFonts w:hint="default"/>
      </w:rPr>
    </w:lvl>
    <w:lvl w:ilvl="1">
      <w:start w:val="45"/>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9F74C6"/>
    <w:multiLevelType w:val="multilevel"/>
    <w:tmpl w:val="FB72F0E0"/>
    <w:styleLink w:val="PlurynProfiel"/>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AB86DF1"/>
    <w:multiLevelType w:val="multilevel"/>
    <w:tmpl w:val="FB72F0E0"/>
    <w:numStyleLink w:val="PlurynProfiel"/>
  </w:abstractNum>
  <w:abstractNum w:abstractNumId="13">
    <w:nsid w:val="3F4B6B37"/>
    <w:multiLevelType w:val="multilevel"/>
    <w:tmpl w:val="C2C47650"/>
    <w:lvl w:ilvl="0">
      <w:start w:val="11"/>
      <w:numFmt w:val="decimal"/>
      <w:lvlText w:val="%1"/>
      <w:lvlJc w:val="left"/>
      <w:pPr>
        <w:ind w:left="492" w:hanging="492"/>
      </w:pPr>
      <w:rPr>
        <w:rFonts w:hint="default"/>
      </w:rPr>
    </w:lvl>
    <w:lvl w:ilvl="1">
      <w:start w:val="4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3157A2"/>
    <w:multiLevelType w:val="multilevel"/>
    <w:tmpl w:val="87C4FB14"/>
    <w:styleLink w:val="PlurynOpsomming1"/>
    <w:lvl w:ilvl="0">
      <w:start w:val="1"/>
      <w:numFmt w:val="bullet"/>
      <w:pStyle w:val="Plurynopsomming10"/>
      <w:lvlText w:val=""/>
      <w:lvlJc w:val="left"/>
      <w:pPr>
        <w:ind w:left="360" w:hanging="360"/>
      </w:pPr>
      <w:rPr>
        <w:rFonts w:ascii="Symbol" w:hAnsi="Symbol" w:hint="default"/>
        <w:color w:val="F7941E"/>
      </w:rPr>
    </w:lvl>
    <w:lvl w:ilvl="1">
      <w:start w:val="1"/>
      <w:numFmt w:val="bullet"/>
      <w:lvlText w:val=""/>
      <w:lvlJc w:val="left"/>
      <w:pPr>
        <w:ind w:left="720" w:hanging="360"/>
      </w:pPr>
      <w:rPr>
        <w:rFonts w:ascii="Symbol" w:hAnsi="Symbol" w:hint="default"/>
        <w:color w:val="582E91"/>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6807125"/>
    <w:multiLevelType w:val="multilevel"/>
    <w:tmpl w:val="3FC27700"/>
    <w:styleLink w:val="PlurynOpsomming2"/>
    <w:lvl w:ilvl="0">
      <w:start w:val="1"/>
      <w:numFmt w:val="decimal"/>
      <w:pStyle w:val="Plurynopsomming20"/>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8467050"/>
    <w:multiLevelType w:val="hybridMultilevel"/>
    <w:tmpl w:val="E25471D2"/>
    <w:lvl w:ilvl="0" w:tplc="5A8C0DD6">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0CB34A9"/>
    <w:multiLevelType w:val="multilevel"/>
    <w:tmpl w:val="87C4FB14"/>
    <w:numStyleLink w:val="PlurynOpsomming1"/>
  </w:abstractNum>
  <w:abstractNum w:abstractNumId="18">
    <w:nsid w:val="549526B0"/>
    <w:multiLevelType w:val="multilevel"/>
    <w:tmpl w:val="3FC27700"/>
    <w:numStyleLink w:val="PlurynOpsomming2"/>
  </w:abstractNum>
  <w:abstractNum w:abstractNumId="19">
    <w:nsid w:val="5596344E"/>
    <w:multiLevelType w:val="multilevel"/>
    <w:tmpl w:val="A5CAAA1C"/>
    <w:lvl w:ilvl="0">
      <w:start w:val="11"/>
      <w:numFmt w:val="decimal"/>
      <w:lvlText w:val="%1."/>
      <w:lvlJc w:val="left"/>
      <w:pPr>
        <w:ind w:left="576" w:hanging="576"/>
      </w:pPr>
      <w:rPr>
        <w:rFonts w:hint="default"/>
      </w:rPr>
    </w:lvl>
    <w:lvl w:ilvl="1">
      <w:start w:val="15"/>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C905AE1"/>
    <w:multiLevelType w:val="multilevel"/>
    <w:tmpl w:val="FB72F0E0"/>
    <w:numStyleLink w:val="PlurynProfiel"/>
  </w:abstractNum>
  <w:abstractNum w:abstractNumId="21">
    <w:nsid w:val="5F7E3B98"/>
    <w:multiLevelType w:val="multilevel"/>
    <w:tmpl w:val="3FC27700"/>
    <w:numStyleLink w:val="PlurynOpsomming2"/>
  </w:abstractNum>
  <w:abstractNum w:abstractNumId="22">
    <w:nsid w:val="614974D6"/>
    <w:multiLevelType w:val="multilevel"/>
    <w:tmpl w:val="87C4FB14"/>
    <w:numStyleLink w:val="PlurynOpsomming1"/>
  </w:abstractNum>
  <w:abstractNum w:abstractNumId="23">
    <w:nsid w:val="6625652E"/>
    <w:multiLevelType w:val="hybridMultilevel"/>
    <w:tmpl w:val="9FC022FE"/>
    <w:lvl w:ilvl="0" w:tplc="C70C9B3A">
      <w:start w:val="1"/>
      <w:numFmt w:val="decimal"/>
      <w:lvlText w:val="1.1.%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BE62E0A"/>
    <w:multiLevelType w:val="hybridMultilevel"/>
    <w:tmpl w:val="C194CEBA"/>
    <w:lvl w:ilvl="0" w:tplc="3EBAC9B4">
      <w:start w:val="1"/>
      <w:numFmt w:val="bullet"/>
      <w:lvlText w:val="•"/>
      <w:lvlJc w:val="left"/>
      <w:pPr>
        <w:tabs>
          <w:tab w:val="num" w:pos="720"/>
        </w:tabs>
        <w:ind w:left="720" w:hanging="360"/>
      </w:pPr>
      <w:rPr>
        <w:rFonts w:ascii="Arial" w:hAnsi="Arial" w:hint="default"/>
      </w:rPr>
    </w:lvl>
    <w:lvl w:ilvl="1" w:tplc="BC5C8E08" w:tentative="1">
      <w:start w:val="1"/>
      <w:numFmt w:val="bullet"/>
      <w:lvlText w:val="•"/>
      <w:lvlJc w:val="left"/>
      <w:pPr>
        <w:tabs>
          <w:tab w:val="num" w:pos="1440"/>
        </w:tabs>
        <w:ind w:left="1440" w:hanging="360"/>
      </w:pPr>
      <w:rPr>
        <w:rFonts w:ascii="Arial" w:hAnsi="Arial" w:hint="default"/>
      </w:rPr>
    </w:lvl>
    <w:lvl w:ilvl="2" w:tplc="6534DB78" w:tentative="1">
      <w:start w:val="1"/>
      <w:numFmt w:val="bullet"/>
      <w:lvlText w:val="•"/>
      <w:lvlJc w:val="left"/>
      <w:pPr>
        <w:tabs>
          <w:tab w:val="num" w:pos="2160"/>
        </w:tabs>
        <w:ind w:left="2160" w:hanging="360"/>
      </w:pPr>
      <w:rPr>
        <w:rFonts w:ascii="Arial" w:hAnsi="Arial" w:hint="default"/>
      </w:rPr>
    </w:lvl>
    <w:lvl w:ilvl="3" w:tplc="41F6EB98" w:tentative="1">
      <w:start w:val="1"/>
      <w:numFmt w:val="bullet"/>
      <w:lvlText w:val="•"/>
      <w:lvlJc w:val="left"/>
      <w:pPr>
        <w:tabs>
          <w:tab w:val="num" w:pos="2880"/>
        </w:tabs>
        <w:ind w:left="2880" w:hanging="360"/>
      </w:pPr>
      <w:rPr>
        <w:rFonts w:ascii="Arial" w:hAnsi="Arial" w:hint="default"/>
      </w:rPr>
    </w:lvl>
    <w:lvl w:ilvl="4" w:tplc="CCAA5258" w:tentative="1">
      <w:start w:val="1"/>
      <w:numFmt w:val="bullet"/>
      <w:lvlText w:val="•"/>
      <w:lvlJc w:val="left"/>
      <w:pPr>
        <w:tabs>
          <w:tab w:val="num" w:pos="3600"/>
        </w:tabs>
        <w:ind w:left="3600" w:hanging="360"/>
      </w:pPr>
      <w:rPr>
        <w:rFonts w:ascii="Arial" w:hAnsi="Arial" w:hint="default"/>
      </w:rPr>
    </w:lvl>
    <w:lvl w:ilvl="5" w:tplc="4ECA28D2" w:tentative="1">
      <w:start w:val="1"/>
      <w:numFmt w:val="bullet"/>
      <w:lvlText w:val="•"/>
      <w:lvlJc w:val="left"/>
      <w:pPr>
        <w:tabs>
          <w:tab w:val="num" w:pos="4320"/>
        </w:tabs>
        <w:ind w:left="4320" w:hanging="360"/>
      </w:pPr>
      <w:rPr>
        <w:rFonts w:ascii="Arial" w:hAnsi="Arial" w:hint="default"/>
      </w:rPr>
    </w:lvl>
    <w:lvl w:ilvl="6" w:tplc="42A2AB8E" w:tentative="1">
      <w:start w:val="1"/>
      <w:numFmt w:val="bullet"/>
      <w:lvlText w:val="•"/>
      <w:lvlJc w:val="left"/>
      <w:pPr>
        <w:tabs>
          <w:tab w:val="num" w:pos="5040"/>
        </w:tabs>
        <w:ind w:left="5040" w:hanging="360"/>
      </w:pPr>
      <w:rPr>
        <w:rFonts w:ascii="Arial" w:hAnsi="Arial" w:hint="default"/>
      </w:rPr>
    </w:lvl>
    <w:lvl w:ilvl="7" w:tplc="1CCAD5DE" w:tentative="1">
      <w:start w:val="1"/>
      <w:numFmt w:val="bullet"/>
      <w:lvlText w:val="•"/>
      <w:lvlJc w:val="left"/>
      <w:pPr>
        <w:tabs>
          <w:tab w:val="num" w:pos="5760"/>
        </w:tabs>
        <w:ind w:left="5760" w:hanging="360"/>
      </w:pPr>
      <w:rPr>
        <w:rFonts w:ascii="Arial" w:hAnsi="Arial" w:hint="default"/>
      </w:rPr>
    </w:lvl>
    <w:lvl w:ilvl="8" w:tplc="2C3E9502" w:tentative="1">
      <w:start w:val="1"/>
      <w:numFmt w:val="bullet"/>
      <w:lvlText w:val="•"/>
      <w:lvlJc w:val="left"/>
      <w:pPr>
        <w:tabs>
          <w:tab w:val="num" w:pos="6480"/>
        </w:tabs>
        <w:ind w:left="6480" w:hanging="360"/>
      </w:pPr>
      <w:rPr>
        <w:rFonts w:ascii="Arial" w:hAnsi="Arial" w:hint="default"/>
      </w:rPr>
    </w:lvl>
  </w:abstractNum>
  <w:abstractNum w:abstractNumId="25">
    <w:nsid w:val="74DB4EBE"/>
    <w:multiLevelType w:val="hybridMultilevel"/>
    <w:tmpl w:val="30D25336"/>
    <w:lvl w:ilvl="0" w:tplc="6450C0D4">
      <w:start w:val="1"/>
      <w:numFmt w:val="decimal"/>
      <w:lvlText w:val="1.%1."/>
      <w:lvlJc w:val="left"/>
      <w:pPr>
        <w:ind w:left="71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94051B0"/>
    <w:multiLevelType w:val="multilevel"/>
    <w:tmpl w:val="097E7D00"/>
    <w:lvl w:ilvl="0">
      <w:start w:val="13"/>
      <w:numFmt w:val="decimal"/>
      <w:lvlText w:val="%1."/>
      <w:lvlJc w:val="left"/>
      <w:pPr>
        <w:ind w:left="576" w:hanging="576"/>
      </w:pPr>
      <w:rPr>
        <w:rFonts w:hint="default"/>
      </w:rPr>
    </w:lvl>
    <w:lvl w:ilvl="1">
      <w:start w:val="30"/>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5"/>
  </w:num>
  <w:num w:numId="3">
    <w:abstractNumId w:val="23"/>
  </w:num>
  <w:num w:numId="4">
    <w:abstractNumId w:val="11"/>
  </w:num>
  <w:num w:numId="5">
    <w:abstractNumId w:val="8"/>
  </w:num>
  <w:num w:numId="6">
    <w:abstractNumId w:val="20"/>
  </w:num>
  <w:num w:numId="7">
    <w:abstractNumId w:val="12"/>
  </w:num>
  <w:num w:numId="8">
    <w:abstractNumId w:val="15"/>
  </w:num>
  <w:num w:numId="9">
    <w:abstractNumId w:val="21"/>
  </w:num>
  <w:num w:numId="10">
    <w:abstractNumId w:val="4"/>
  </w:num>
  <w:num w:numId="11">
    <w:abstractNumId w:val="18"/>
  </w:num>
  <w:num w:numId="12">
    <w:abstractNumId w:val="2"/>
  </w:num>
  <w:num w:numId="13">
    <w:abstractNumId w:val="14"/>
  </w:num>
  <w:num w:numId="14">
    <w:abstractNumId w:val="1"/>
  </w:num>
  <w:num w:numId="15">
    <w:abstractNumId w:val="17"/>
  </w:num>
  <w:num w:numId="16">
    <w:abstractNumId w:val="6"/>
  </w:num>
  <w:num w:numId="17">
    <w:abstractNumId w:val="22"/>
  </w:num>
  <w:num w:numId="18">
    <w:abstractNumId w:val="16"/>
  </w:num>
  <w:num w:numId="19">
    <w:abstractNumId w:val="5"/>
  </w:num>
  <w:num w:numId="20">
    <w:abstractNumId w:val="3"/>
  </w:num>
  <w:num w:numId="21">
    <w:abstractNumId w:val="24"/>
  </w:num>
  <w:num w:numId="22">
    <w:abstractNumId w:val="7"/>
  </w:num>
  <w:num w:numId="23">
    <w:abstractNumId w:val="13"/>
  </w:num>
  <w:num w:numId="24">
    <w:abstractNumId w:val="19"/>
  </w:num>
  <w:num w:numId="25">
    <w:abstractNumId w:val="26"/>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5B"/>
    <w:rsid w:val="0000248E"/>
    <w:rsid w:val="00013C49"/>
    <w:rsid w:val="000142D8"/>
    <w:rsid w:val="00015618"/>
    <w:rsid w:val="0001561D"/>
    <w:rsid w:val="00022102"/>
    <w:rsid w:val="000247BC"/>
    <w:rsid w:val="000337E1"/>
    <w:rsid w:val="000417FC"/>
    <w:rsid w:val="000546E9"/>
    <w:rsid w:val="00055B7B"/>
    <w:rsid w:val="000666A7"/>
    <w:rsid w:val="00067DC8"/>
    <w:rsid w:val="00091442"/>
    <w:rsid w:val="00094950"/>
    <w:rsid w:val="000A2686"/>
    <w:rsid w:val="000A2A01"/>
    <w:rsid w:val="000A6882"/>
    <w:rsid w:val="000B5730"/>
    <w:rsid w:val="000E085C"/>
    <w:rsid w:val="000E228B"/>
    <w:rsid w:val="000E7A6C"/>
    <w:rsid w:val="000F1575"/>
    <w:rsid w:val="000F4AB5"/>
    <w:rsid w:val="000F6FD0"/>
    <w:rsid w:val="001058A1"/>
    <w:rsid w:val="0011668A"/>
    <w:rsid w:val="00120197"/>
    <w:rsid w:val="0013513B"/>
    <w:rsid w:val="00136965"/>
    <w:rsid w:val="00136F8C"/>
    <w:rsid w:val="00145397"/>
    <w:rsid w:val="001614D7"/>
    <w:rsid w:val="00161F2D"/>
    <w:rsid w:val="0016787A"/>
    <w:rsid w:val="001725DE"/>
    <w:rsid w:val="00172BB7"/>
    <w:rsid w:val="00174354"/>
    <w:rsid w:val="001871DD"/>
    <w:rsid w:val="00193928"/>
    <w:rsid w:val="0019723D"/>
    <w:rsid w:val="001A1FF2"/>
    <w:rsid w:val="001A6247"/>
    <w:rsid w:val="001B2BD0"/>
    <w:rsid w:val="001B5C4F"/>
    <w:rsid w:val="001D1469"/>
    <w:rsid w:val="001D28FE"/>
    <w:rsid w:val="001E2F11"/>
    <w:rsid w:val="001E6DFA"/>
    <w:rsid w:val="001E771F"/>
    <w:rsid w:val="00215C51"/>
    <w:rsid w:val="00224964"/>
    <w:rsid w:val="00231170"/>
    <w:rsid w:val="0023706C"/>
    <w:rsid w:val="00241E96"/>
    <w:rsid w:val="00250CF5"/>
    <w:rsid w:val="002568ED"/>
    <w:rsid w:val="00267710"/>
    <w:rsid w:val="002873AD"/>
    <w:rsid w:val="00287A85"/>
    <w:rsid w:val="00291139"/>
    <w:rsid w:val="00293F9E"/>
    <w:rsid w:val="002A19C8"/>
    <w:rsid w:val="002A3909"/>
    <w:rsid w:val="002C1CFD"/>
    <w:rsid w:val="002D2C9C"/>
    <w:rsid w:val="002D2E5F"/>
    <w:rsid w:val="002F46F5"/>
    <w:rsid w:val="0030199D"/>
    <w:rsid w:val="00305244"/>
    <w:rsid w:val="00346EBA"/>
    <w:rsid w:val="00352DE0"/>
    <w:rsid w:val="003531E7"/>
    <w:rsid w:val="00364E3B"/>
    <w:rsid w:val="0037096C"/>
    <w:rsid w:val="00370D2F"/>
    <w:rsid w:val="00380478"/>
    <w:rsid w:val="00390810"/>
    <w:rsid w:val="00393D72"/>
    <w:rsid w:val="003A08F5"/>
    <w:rsid w:val="003A09A2"/>
    <w:rsid w:val="003B4892"/>
    <w:rsid w:val="003B5BF7"/>
    <w:rsid w:val="003B5CE0"/>
    <w:rsid w:val="003C076C"/>
    <w:rsid w:val="003D3509"/>
    <w:rsid w:val="003E0309"/>
    <w:rsid w:val="003E095F"/>
    <w:rsid w:val="003F0B5D"/>
    <w:rsid w:val="003F77C1"/>
    <w:rsid w:val="00424D65"/>
    <w:rsid w:val="00433F85"/>
    <w:rsid w:val="004365C7"/>
    <w:rsid w:val="0044164C"/>
    <w:rsid w:val="004569AD"/>
    <w:rsid w:val="00460D8E"/>
    <w:rsid w:val="004612F3"/>
    <w:rsid w:val="00482B72"/>
    <w:rsid w:val="00483EA4"/>
    <w:rsid w:val="004845ED"/>
    <w:rsid w:val="004868D7"/>
    <w:rsid w:val="0049030B"/>
    <w:rsid w:val="00491428"/>
    <w:rsid w:val="004A5291"/>
    <w:rsid w:val="004B1B61"/>
    <w:rsid w:val="004B6730"/>
    <w:rsid w:val="004C2FC1"/>
    <w:rsid w:val="004E23BF"/>
    <w:rsid w:val="004E2975"/>
    <w:rsid w:val="0050401C"/>
    <w:rsid w:val="0051333A"/>
    <w:rsid w:val="00521D58"/>
    <w:rsid w:val="00531B09"/>
    <w:rsid w:val="0054449A"/>
    <w:rsid w:val="005470AA"/>
    <w:rsid w:val="005528B2"/>
    <w:rsid w:val="0056028D"/>
    <w:rsid w:val="00564232"/>
    <w:rsid w:val="00571A44"/>
    <w:rsid w:val="00573A2F"/>
    <w:rsid w:val="005844CA"/>
    <w:rsid w:val="00594B26"/>
    <w:rsid w:val="00594B40"/>
    <w:rsid w:val="00595946"/>
    <w:rsid w:val="00596865"/>
    <w:rsid w:val="005A3464"/>
    <w:rsid w:val="005A4BA8"/>
    <w:rsid w:val="005B0908"/>
    <w:rsid w:val="005C057E"/>
    <w:rsid w:val="005C3FE4"/>
    <w:rsid w:val="005C5D9B"/>
    <w:rsid w:val="005C616A"/>
    <w:rsid w:val="005D4632"/>
    <w:rsid w:val="005D78FE"/>
    <w:rsid w:val="005F10FC"/>
    <w:rsid w:val="00602529"/>
    <w:rsid w:val="00603135"/>
    <w:rsid w:val="006062A1"/>
    <w:rsid w:val="006144E6"/>
    <w:rsid w:val="00622C2A"/>
    <w:rsid w:val="00630D33"/>
    <w:rsid w:val="0063286A"/>
    <w:rsid w:val="00633EFE"/>
    <w:rsid w:val="00634464"/>
    <w:rsid w:val="00647E8F"/>
    <w:rsid w:val="00654B7F"/>
    <w:rsid w:val="00662099"/>
    <w:rsid w:val="006772B5"/>
    <w:rsid w:val="00680137"/>
    <w:rsid w:val="00680D65"/>
    <w:rsid w:val="0068725A"/>
    <w:rsid w:val="00691C52"/>
    <w:rsid w:val="00697AF6"/>
    <w:rsid w:val="006A1D12"/>
    <w:rsid w:val="006B021F"/>
    <w:rsid w:val="006B06CB"/>
    <w:rsid w:val="006C0CBF"/>
    <w:rsid w:val="006E313F"/>
    <w:rsid w:val="006E5AD9"/>
    <w:rsid w:val="006F6760"/>
    <w:rsid w:val="006F6941"/>
    <w:rsid w:val="00706DCA"/>
    <w:rsid w:val="0071061A"/>
    <w:rsid w:val="007147F1"/>
    <w:rsid w:val="007238B0"/>
    <w:rsid w:val="007415E3"/>
    <w:rsid w:val="0075061F"/>
    <w:rsid w:val="0078182B"/>
    <w:rsid w:val="007855AC"/>
    <w:rsid w:val="007B3753"/>
    <w:rsid w:val="007B6AF5"/>
    <w:rsid w:val="007C5DC8"/>
    <w:rsid w:val="007C7FB4"/>
    <w:rsid w:val="007E607B"/>
    <w:rsid w:val="007F1A23"/>
    <w:rsid w:val="007F255B"/>
    <w:rsid w:val="007F4E80"/>
    <w:rsid w:val="008115B3"/>
    <w:rsid w:val="00820ADE"/>
    <w:rsid w:val="00840DF7"/>
    <w:rsid w:val="00844E07"/>
    <w:rsid w:val="008530C2"/>
    <w:rsid w:val="00864B4C"/>
    <w:rsid w:val="00874E2B"/>
    <w:rsid w:val="00882A96"/>
    <w:rsid w:val="00887F8D"/>
    <w:rsid w:val="00890823"/>
    <w:rsid w:val="0089255F"/>
    <w:rsid w:val="008961D3"/>
    <w:rsid w:val="008A2188"/>
    <w:rsid w:val="008A4BBF"/>
    <w:rsid w:val="008A59F1"/>
    <w:rsid w:val="008B38AC"/>
    <w:rsid w:val="008C6B11"/>
    <w:rsid w:val="008C78FE"/>
    <w:rsid w:val="008E79AD"/>
    <w:rsid w:val="008E7DB1"/>
    <w:rsid w:val="009370CA"/>
    <w:rsid w:val="00940DC0"/>
    <w:rsid w:val="0094322B"/>
    <w:rsid w:val="00947F0B"/>
    <w:rsid w:val="00951F97"/>
    <w:rsid w:val="00955839"/>
    <w:rsid w:val="00955C5D"/>
    <w:rsid w:val="00964D6F"/>
    <w:rsid w:val="009657FB"/>
    <w:rsid w:val="0097345C"/>
    <w:rsid w:val="00973F78"/>
    <w:rsid w:val="00981B66"/>
    <w:rsid w:val="009938D0"/>
    <w:rsid w:val="00995C4D"/>
    <w:rsid w:val="009A3861"/>
    <w:rsid w:val="009B46FD"/>
    <w:rsid w:val="009B7028"/>
    <w:rsid w:val="009B7605"/>
    <w:rsid w:val="009C119D"/>
    <w:rsid w:val="009C24D3"/>
    <w:rsid w:val="009C7DA3"/>
    <w:rsid w:val="009D6E95"/>
    <w:rsid w:val="009D7FD7"/>
    <w:rsid w:val="009F11CA"/>
    <w:rsid w:val="009F3242"/>
    <w:rsid w:val="009F673B"/>
    <w:rsid w:val="00A243A9"/>
    <w:rsid w:val="00A26103"/>
    <w:rsid w:val="00A27D81"/>
    <w:rsid w:val="00A31217"/>
    <w:rsid w:val="00A34C1D"/>
    <w:rsid w:val="00A36D89"/>
    <w:rsid w:val="00A43AF6"/>
    <w:rsid w:val="00A50011"/>
    <w:rsid w:val="00A53555"/>
    <w:rsid w:val="00A55CC7"/>
    <w:rsid w:val="00A6615D"/>
    <w:rsid w:val="00A70120"/>
    <w:rsid w:val="00A8328B"/>
    <w:rsid w:val="00A839B2"/>
    <w:rsid w:val="00A84B60"/>
    <w:rsid w:val="00A8565F"/>
    <w:rsid w:val="00AA1890"/>
    <w:rsid w:val="00AA2E5D"/>
    <w:rsid w:val="00AB37D0"/>
    <w:rsid w:val="00AB4650"/>
    <w:rsid w:val="00AC1429"/>
    <w:rsid w:val="00AC2EAD"/>
    <w:rsid w:val="00AC4D30"/>
    <w:rsid w:val="00AC6A7B"/>
    <w:rsid w:val="00AC6DE2"/>
    <w:rsid w:val="00AE1957"/>
    <w:rsid w:val="00AE37F7"/>
    <w:rsid w:val="00B0122B"/>
    <w:rsid w:val="00B02A74"/>
    <w:rsid w:val="00B17B56"/>
    <w:rsid w:val="00B43A93"/>
    <w:rsid w:val="00B46863"/>
    <w:rsid w:val="00B629D0"/>
    <w:rsid w:val="00B66732"/>
    <w:rsid w:val="00B70883"/>
    <w:rsid w:val="00B878C5"/>
    <w:rsid w:val="00B975B7"/>
    <w:rsid w:val="00B97EBF"/>
    <w:rsid w:val="00BA14F9"/>
    <w:rsid w:val="00BA5C49"/>
    <w:rsid w:val="00BC67C9"/>
    <w:rsid w:val="00BF3060"/>
    <w:rsid w:val="00BF796A"/>
    <w:rsid w:val="00C13A13"/>
    <w:rsid w:val="00C14DDB"/>
    <w:rsid w:val="00C17818"/>
    <w:rsid w:val="00C34ACB"/>
    <w:rsid w:val="00C40447"/>
    <w:rsid w:val="00C44F6B"/>
    <w:rsid w:val="00C511BF"/>
    <w:rsid w:val="00C522EA"/>
    <w:rsid w:val="00C641AD"/>
    <w:rsid w:val="00C732BB"/>
    <w:rsid w:val="00C867EE"/>
    <w:rsid w:val="00C91D1C"/>
    <w:rsid w:val="00C96C43"/>
    <w:rsid w:val="00C96EC8"/>
    <w:rsid w:val="00CA052D"/>
    <w:rsid w:val="00CB02BE"/>
    <w:rsid w:val="00CB760E"/>
    <w:rsid w:val="00CC6B34"/>
    <w:rsid w:val="00CD209E"/>
    <w:rsid w:val="00CE0536"/>
    <w:rsid w:val="00CE112B"/>
    <w:rsid w:val="00CE440D"/>
    <w:rsid w:val="00CE7CDF"/>
    <w:rsid w:val="00CF382B"/>
    <w:rsid w:val="00D00BEB"/>
    <w:rsid w:val="00D07821"/>
    <w:rsid w:val="00D12788"/>
    <w:rsid w:val="00D23739"/>
    <w:rsid w:val="00D271FC"/>
    <w:rsid w:val="00D379B1"/>
    <w:rsid w:val="00D460E3"/>
    <w:rsid w:val="00D50AD0"/>
    <w:rsid w:val="00D62972"/>
    <w:rsid w:val="00D64A24"/>
    <w:rsid w:val="00D75320"/>
    <w:rsid w:val="00D76B03"/>
    <w:rsid w:val="00D919F8"/>
    <w:rsid w:val="00D91D12"/>
    <w:rsid w:val="00D921A9"/>
    <w:rsid w:val="00DA6FEB"/>
    <w:rsid w:val="00DB1C25"/>
    <w:rsid w:val="00DC7D27"/>
    <w:rsid w:val="00DE762F"/>
    <w:rsid w:val="00DF1511"/>
    <w:rsid w:val="00E126C4"/>
    <w:rsid w:val="00E24998"/>
    <w:rsid w:val="00E27E60"/>
    <w:rsid w:val="00E342E0"/>
    <w:rsid w:val="00E42FFD"/>
    <w:rsid w:val="00E50281"/>
    <w:rsid w:val="00E533F1"/>
    <w:rsid w:val="00E543DA"/>
    <w:rsid w:val="00E56583"/>
    <w:rsid w:val="00E62C87"/>
    <w:rsid w:val="00E62FA0"/>
    <w:rsid w:val="00E74E20"/>
    <w:rsid w:val="00E84D51"/>
    <w:rsid w:val="00E85C85"/>
    <w:rsid w:val="00EB79E4"/>
    <w:rsid w:val="00EC47D0"/>
    <w:rsid w:val="00EC7055"/>
    <w:rsid w:val="00ED4698"/>
    <w:rsid w:val="00F13BDA"/>
    <w:rsid w:val="00F15CDE"/>
    <w:rsid w:val="00F20834"/>
    <w:rsid w:val="00F24C1F"/>
    <w:rsid w:val="00F27A6D"/>
    <w:rsid w:val="00F3176E"/>
    <w:rsid w:val="00F56A43"/>
    <w:rsid w:val="00F6686B"/>
    <w:rsid w:val="00F7129C"/>
    <w:rsid w:val="00F72F8D"/>
    <w:rsid w:val="00F82A39"/>
    <w:rsid w:val="00F910DD"/>
    <w:rsid w:val="00F96EA9"/>
    <w:rsid w:val="00FB4191"/>
    <w:rsid w:val="00FB453D"/>
    <w:rsid w:val="00FB7710"/>
    <w:rsid w:val="00FB78F0"/>
    <w:rsid w:val="00FB7A43"/>
    <w:rsid w:val="00FC305A"/>
    <w:rsid w:val="00FD41B6"/>
    <w:rsid w:val="00FE569B"/>
    <w:rsid w:val="00FE76D8"/>
    <w:rsid w:val="00FF18FC"/>
    <w:rsid w:val="00FF51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FE1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02529"/>
    <w:pPr>
      <w:spacing w:line="280" w:lineRule="atLeast"/>
    </w:pPr>
    <w:rPr>
      <w:rFonts w:ascii="Trebuchet MS" w:hAnsi="Trebuchet MS"/>
      <w:lang w:eastAsia="en-US"/>
    </w:rPr>
  </w:style>
  <w:style w:type="paragraph" w:styleId="Kop1">
    <w:name w:val="heading 1"/>
    <w:next w:val="Standaard"/>
    <w:link w:val="Kop1Char"/>
    <w:uiPriority w:val="9"/>
    <w:qFormat/>
    <w:rsid w:val="00AE1957"/>
    <w:pPr>
      <w:keepNext/>
      <w:keepLines/>
      <w:numPr>
        <w:numId w:val="7"/>
      </w:numPr>
      <w:spacing w:line="280" w:lineRule="exact"/>
      <w:ind w:left="397" w:hanging="397"/>
      <w:outlineLvl w:val="0"/>
    </w:pPr>
    <w:rPr>
      <w:rFonts w:ascii="Trebuchet MS" w:eastAsiaTheme="majorEastAsia" w:hAnsi="Trebuchet MS" w:cstheme="majorBidi"/>
      <w:b/>
      <w:bCs/>
      <w:color w:val="60237B"/>
      <w:sz w:val="24"/>
      <w:szCs w:val="28"/>
      <w:lang w:eastAsia="en-US"/>
    </w:rPr>
  </w:style>
  <w:style w:type="paragraph" w:styleId="Kop2">
    <w:name w:val="heading 2"/>
    <w:basedOn w:val="Kop1"/>
    <w:next w:val="Standaard"/>
    <w:link w:val="Kop2Char"/>
    <w:uiPriority w:val="9"/>
    <w:rsid w:val="007E607B"/>
    <w:pPr>
      <w:numPr>
        <w:ilvl w:val="1"/>
      </w:numPr>
      <w:outlineLvl w:val="1"/>
    </w:pPr>
    <w:rPr>
      <w:b w:val="0"/>
      <w:bCs w:val="0"/>
      <w:sz w:val="22"/>
      <w:szCs w:val="26"/>
    </w:rPr>
  </w:style>
  <w:style w:type="paragraph" w:styleId="Kop3">
    <w:name w:val="heading 3"/>
    <w:basedOn w:val="Kop2"/>
    <w:next w:val="Standaard"/>
    <w:link w:val="Kop3Char"/>
    <w:uiPriority w:val="9"/>
    <w:rsid w:val="007E607B"/>
    <w:pPr>
      <w:numPr>
        <w:ilvl w:val="2"/>
      </w:numPr>
      <w:outlineLvl w:val="2"/>
    </w:pPr>
    <w:rPr>
      <w:bCs/>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urynTussenkop">
    <w:name w:val="Pluryn Tussenkop"/>
    <w:basedOn w:val="Standaard"/>
    <w:next w:val="Standaard"/>
    <w:qFormat/>
    <w:rsid w:val="00602529"/>
    <w:pPr>
      <w:spacing w:line="280" w:lineRule="exact"/>
    </w:pPr>
    <w:rPr>
      <w:b/>
      <w:color w:val="60237B"/>
      <w:sz w:val="24"/>
    </w:rPr>
  </w:style>
  <w:style w:type="paragraph" w:customStyle="1" w:styleId="Plurynkoptekstsubtitel">
    <w:name w:val="Pluryn koptekst subtitel"/>
    <w:basedOn w:val="Standaard"/>
    <w:next w:val="Standaard"/>
    <w:rsid w:val="00091442"/>
    <w:pPr>
      <w:spacing w:line="280" w:lineRule="exact"/>
    </w:pPr>
    <w:rPr>
      <w:b/>
      <w:sz w:val="24"/>
    </w:rPr>
  </w:style>
  <w:style w:type="paragraph" w:customStyle="1" w:styleId="Plurynkopteksttitel">
    <w:name w:val="Pluryn koptekst titel"/>
    <w:basedOn w:val="Standaard"/>
    <w:next w:val="Standaard"/>
    <w:rsid w:val="004569AD"/>
    <w:pPr>
      <w:spacing w:after="240" w:line="840" w:lineRule="exact"/>
    </w:pPr>
    <w:rPr>
      <w:b/>
      <w:color w:val="FFFFFF" w:themeColor="background1"/>
      <w:sz w:val="80"/>
    </w:rPr>
  </w:style>
  <w:style w:type="paragraph" w:styleId="Koptekst">
    <w:name w:val="header"/>
    <w:basedOn w:val="Standaard"/>
    <w:rsid w:val="005C057E"/>
    <w:pPr>
      <w:tabs>
        <w:tab w:val="center" w:pos="4536"/>
        <w:tab w:val="right" w:pos="9072"/>
      </w:tabs>
    </w:pPr>
  </w:style>
  <w:style w:type="paragraph" w:styleId="Voettekst">
    <w:name w:val="footer"/>
    <w:basedOn w:val="Standaard"/>
    <w:rsid w:val="005C057E"/>
    <w:pPr>
      <w:tabs>
        <w:tab w:val="center" w:pos="4536"/>
        <w:tab w:val="right" w:pos="9072"/>
      </w:tabs>
    </w:pPr>
  </w:style>
  <w:style w:type="paragraph" w:styleId="Ballontekst">
    <w:name w:val="Balloon Text"/>
    <w:basedOn w:val="Standaard"/>
    <w:link w:val="BallontekstChar"/>
    <w:uiPriority w:val="99"/>
    <w:semiHidden/>
    <w:unhideWhenUsed/>
    <w:rsid w:val="00874E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4E2B"/>
    <w:rPr>
      <w:rFonts w:ascii="Tahoma" w:hAnsi="Tahoma" w:cs="Tahoma"/>
      <w:sz w:val="16"/>
      <w:szCs w:val="16"/>
      <w:lang w:val="en-AU" w:eastAsia="en-US"/>
    </w:rPr>
  </w:style>
  <w:style w:type="paragraph" w:customStyle="1" w:styleId="Plurynheadertekst">
    <w:name w:val="Pluryn headertekst"/>
    <w:basedOn w:val="Standaard"/>
    <w:rsid w:val="00531B09"/>
    <w:rPr>
      <w:sz w:val="14"/>
    </w:rPr>
  </w:style>
  <w:style w:type="paragraph" w:customStyle="1" w:styleId="PlurynKop0">
    <w:name w:val="Pluryn Kop 0"/>
    <w:basedOn w:val="Standaard"/>
    <w:next w:val="Standaard"/>
    <w:rsid w:val="00531B09"/>
    <w:pPr>
      <w:spacing w:line="560" w:lineRule="exact"/>
    </w:pPr>
    <w:rPr>
      <w:b/>
      <w:color w:val="60237B"/>
      <w:sz w:val="48"/>
    </w:rPr>
  </w:style>
  <w:style w:type="character" w:customStyle="1" w:styleId="Kop1Char">
    <w:name w:val="Kop 1 Char"/>
    <w:basedOn w:val="Standaardalinea-lettertype"/>
    <w:link w:val="Kop1"/>
    <w:uiPriority w:val="9"/>
    <w:rsid w:val="00AE1957"/>
    <w:rPr>
      <w:rFonts w:ascii="Trebuchet MS" w:eastAsiaTheme="majorEastAsia" w:hAnsi="Trebuchet MS" w:cstheme="majorBidi"/>
      <w:b/>
      <w:bCs/>
      <w:color w:val="60237B"/>
      <w:sz w:val="24"/>
      <w:szCs w:val="28"/>
      <w:lang w:eastAsia="en-US"/>
    </w:rPr>
  </w:style>
  <w:style w:type="numbering" w:customStyle="1" w:styleId="PlurynProfiel">
    <w:name w:val="PlurynProfiel"/>
    <w:uiPriority w:val="99"/>
    <w:rsid w:val="007B3753"/>
    <w:pPr>
      <w:numPr>
        <w:numId w:val="4"/>
      </w:numPr>
    </w:pPr>
  </w:style>
  <w:style w:type="character" w:customStyle="1" w:styleId="Kop2Char">
    <w:name w:val="Kop 2 Char"/>
    <w:basedOn w:val="Standaardalinea-lettertype"/>
    <w:link w:val="Kop2"/>
    <w:uiPriority w:val="9"/>
    <w:rsid w:val="007E607B"/>
    <w:rPr>
      <w:rFonts w:ascii="Trebuchet MS" w:eastAsiaTheme="majorEastAsia" w:hAnsi="Trebuchet MS" w:cstheme="majorBidi"/>
      <w:color w:val="60237B"/>
      <w:sz w:val="22"/>
      <w:szCs w:val="26"/>
      <w:lang w:eastAsia="en-US"/>
    </w:rPr>
  </w:style>
  <w:style w:type="character" w:customStyle="1" w:styleId="Kop3Char">
    <w:name w:val="Kop 3 Char"/>
    <w:basedOn w:val="Standaardalinea-lettertype"/>
    <w:link w:val="Kop3"/>
    <w:uiPriority w:val="9"/>
    <w:rsid w:val="007E607B"/>
    <w:rPr>
      <w:rFonts w:ascii="Trebuchet MS" w:eastAsiaTheme="majorEastAsia" w:hAnsi="Trebuchet MS" w:cstheme="majorBidi"/>
      <w:bCs/>
      <w:color w:val="60237B"/>
      <w:szCs w:val="26"/>
      <w:lang w:eastAsia="en-US"/>
    </w:rPr>
  </w:style>
  <w:style w:type="paragraph" w:customStyle="1" w:styleId="PlurynKop1">
    <w:name w:val="Pluryn Kop 1"/>
    <w:basedOn w:val="PlurynKop0"/>
    <w:next w:val="Plurynintrotekst"/>
    <w:rsid w:val="00C13A13"/>
    <w:pPr>
      <w:spacing w:after="240"/>
    </w:pPr>
  </w:style>
  <w:style w:type="numbering" w:customStyle="1" w:styleId="PlurynOpsomming2">
    <w:name w:val="PlurynOpsomming2"/>
    <w:uiPriority w:val="99"/>
    <w:rsid w:val="004612F3"/>
    <w:pPr>
      <w:numPr>
        <w:numId w:val="8"/>
      </w:numPr>
    </w:pPr>
  </w:style>
  <w:style w:type="paragraph" w:styleId="Inhopg1">
    <w:name w:val="toc 1"/>
    <w:basedOn w:val="Standaard"/>
    <w:next w:val="Standaard"/>
    <w:uiPriority w:val="39"/>
    <w:unhideWhenUsed/>
    <w:rsid w:val="002D2E5F"/>
    <w:pPr>
      <w:tabs>
        <w:tab w:val="right" w:leader="underscore" w:pos="8930"/>
      </w:tabs>
      <w:spacing w:after="200" w:line="280" w:lineRule="exact"/>
      <w:ind w:right="851"/>
    </w:pPr>
  </w:style>
  <w:style w:type="paragraph" w:styleId="Inhopg2">
    <w:name w:val="toc 2"/>
    <w:basedOn w:val="Standaard"/>
    <w:next w:val="Standaard"/>
    <w:uiPriority w:val="39"/>
    <w:unhideWhenUsed/>
    <w:rsid w:val="002D2E5F"/>
    <w:pPr>
      <w:tabs>
        <w:tab w:val="right" w:leader="underscore" w:pos="8930"/>
      </w:tabs>
      <w:spacing w:after="200" w:line="280" w:lineRule="exact"/>
      <w:ind w:right="851"/>
    </w:pPr>
  </w:style>
  <w:style w:type="paragraph" w:styleId="Inhopg3">
    <w:name w:val="toc 3"/>
    <w:basedOn w:val="Standaard"/>
    <w:next w:val="Standaard"/>
    <w:uiPriority w:val="39"/>
    <w:unhideWhenUsed/>
    <w:rsid w:val="002D2E5F"/>
    <w:pPr>
      <w:tabs>
        <w:tab w:val="right" w:leader="underscore" w:pos="8930"/>
      </w:tabs>
      <w:spacing w:after="200" w:line="280" w:lineRule="exact"/>
      <w:ind w:right="851"/>
    </w:pPr>
  </w:style>
  <w:style w:type="paragraph" w:customStyle="1" w:styleId="Plurynopsomming20">
    <w:name w:val="Pluryn opsomming 2"/>
    <w:basedOn w:val="Standaard"/>
    <w:qFormat/>
    <w:rsid w:val="004612F3"/>
    <w:pPr>
      <w:numPr>
        <w:numId w:val="11"/>
      </w:numPr>
    </w:pPr>
  </w:style>
  <w:style w:type="paragraph" w:customStyle="1" w:styleId="Plurynopsomming10">
    <w:name w:val="Pluryn opsomming 1"/>
    <w:basedOn w:val="Standaard"/>
    <w:qFormat/>
    <w:rsid w:val="00BC67C9"/>
    <w:pPr>
      <w:numPr>
        <w:numId w:val="17"/>
      </w:numPr>
    </w:pPr>
  </w:style>
  <w:style w:type="paragraph" w:customStyle="1" w:styleId="Plurynopsomming30">
    <w:name w:val="Pluryn opsomming 3"/>
    <w:basedOn w:val="Standaard"/>
    <w:rsid w:val="00BC67C9"/>
    <w:pPr>
      <w:numPr>
        <w:numId w:val="16"/>
      </w:numPr>
    </w:pPr>
  </w:style>
  <w:style w:type="numbering" w:customStyle="1" w:styleId="PlurynOpsomming1">
    <w:name w:val="PlurynOpsomming1"/>
    <w:uiPriority w:val="99"/>
    <w:rsid w:val="00BC67C9"/>
    <w:pPr>
      <w:numPr>
        <w:numId w:val="13"/>
      </w:numPr>
    </w:pPr>
  </w:style>
  <w:style w:type="numbering" w:customStyle="1" w:styleId="PlurynOpsomming3">
    <w:name w:val="PlurynOpsomming3"/>
    <w:uiPriority w:val="99"/>
    <w:rsid w:val="00BC67C9"/>
    <w:pPr>
      <w:numPr>
        <w:numId w:val="16"/>
      </w:numPr>
    </w:pPr>
  </w:style>
  <w:style w:type="paragraph" w:customStyle="1" w:styleId="Plurynmaandjaar">
    <w:name w:val="Pluryn maand jaar"/>
    <w:basedOn w:val="Standaard"/>
    <w:rsid w:val="00C44F6B"/>
    <w:rPr>
      <w:color w:val="FFFFFF" w:themeColor="background1"/>
      <w:sz w:val="24"/>
    </w:rPr>
  </w:style>
  <w:style w:type="paragraph" w:customStyle="1" w:styleId="Plurynintrotekst">
    <w:name w:val="Pluryn introtekst"/>
    <w:basedOn w:val="Standaard"/>
    <w:next w:val="Standaard"/>
    <w:rsid w:val="00C13A13"/>
    <w:pPr>
      <w:spacing w:after="240"/>
    </w:pPr>
    <w:rPr>
      <w:b/>
      <w:color w:val="60237B"/>
    </w:rPr>
  </w:style>
  <w:style w:type="paragraph" w:customStyle="1" w:styleId="Plurynauteur">
    <w:name w:val="Pluryn auteur"/>
    <w:basedOn w:val="Standaard"/>
    <w:next w:val="Plurynfunctie"/>
    <w:rsid w:val="0049030B"/>
    <w:pPr>
      <w:jc w:val="right"/>
    </w:pPr>
    <w:rPr>
      <w:b/>
    </w:rPr>
  </w:style>
  <w:style w:type="paragraph" w:customStyle="1" w:styleId="Plurynfunctie">
    <w:name w:val="Pluryn functie"/>
    <w:basedOn w:val="Standaard"/>
    <w:next w:val="Standaard"/>
    <w:rsid w:val="001E771F"/>
    <w:pPr>
      <w:jc w:val="right"/>
    </w:pPr>
    <w:rPr>
      <w:i/>
    </w:rPr>
  </w:style>
  <w:style w:type="table" w:styleId="Tabelraster">
    <w:name w:val="Table Grid"/>
    <w:basedOn w:val="Standaardtabel"/>
    <w:uiPriority w:val="59"/>
    <w:rsid w:val="001E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255B"/>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7F255B"/>
    <w:pPr>
      <w:ind w:left="720"/>
      <w:contextualSpacing/>
    </w:pPr>
    <w:rPr>
      <w:rFonts w:ascii="Arial" w:hAnsi="Arial"/>
      <w:lang w:eastAsia="nl-NL"/>
    </w:rPr>
  </w:style>
  <w:style w:type="character" w:styleId="Verwijzingopmerking">
    <w:name w:val="annotation reference"/>
    <w:basedOn w:val="Standaardalinea-lettertype"/>
    <w:uiPriority w:val="99"/>
    <w:semiHidden/>
    <w:unhideWhenUsed/>
    <w:rsid w:val="00A53555"/>
    <w:rPr>
      <w:sz w:val="16"/>
      <w:szCs w:val="16"/>
    </w:rPr>
  </w:style>
  <w:style w:type="paragraph" w:styleId="Tekstopmerking">
    <w:name w:val="annotation text"/>
    <w:basedOn w:val="Standaard"/>
    <w:link w:val="TekstopmerkingChar"/>
    <w:uiPriority w:val="99"/>
    <w:semiHidden/>
    <w:unhideWhenUsed/>
    <w:rsid w:val="00A53555"/>
    <w:pPr>
      <w:spacing w:line="240" w:lineRule="auto"/>
    </w:pPr>
  </w:style>
  <w:style w:type="character" w:customStyle="1" w:styleId="TekstopmerkingChar">
    <w:name w:val="Tekst opmerking Char"/>
    <w:basedOn w:val="Standaardalinea-lettertype"/>
    <w:link w:val="Tekstopmerking"/>
    <w:uiPriority w:val="99"/>
    <w:semiHidden/>
    <w:rsid w:val="00A53555"/>
    <w:rPr>
      <w:rFonts w:ascii="Trebuchet MS" w:hAnsi="Trebuchet MS"/>
      <w:lang w:eastAsia="en-US"/>
    </w:rPr>
  </w:style>
  <w:style w:type="paragraph" w:styleId="Onderwerpvanopmerking">
    <w:name w:val="annotation subject"/>
    <w:basedOn w:val="Tekstopmerking"/>
    <w:next w:val="Tekstopmerking"/>
    <w:link w:val="OnderwerpvanopmerkingChar"/>
    <w:uiPriority w:val="99"/>
    <w:semiHidden/>
    <w:unhideWhenUsed/>
    <w:rsid w:val="00A53555"/>
    <w:rPr>
      <w:b/>
      <w:bCs/>
    </w:rPr>
  </w:style>
  <w:style w:type="character" w:customStyle="1" w:styleId="OnderwerpvanopmerkingChar">
    <w:name w:val="Onderwerp van opmerking Char"/>
    <w:basedOn w:val="TekstopmerkingChar"/>
    <w:link w:val="Onderwerpvanopmerking"/>
    <w:uiPriority w:val="99"/>
    <w:semiHidden/>
    <w:rsid w:val="00A53555"/>
    <w:rPr>
      <w:rFonts w:ascii="Trebuchet MS" w:hAnsi="Trebuchet MS"/>
      <w:b/>
      <w:bCs/>
      <w:lang w:eastAsia="en-US"/>
    </w:rPr>
  </w:style>
  <w:style w:type="character" w:styleId="Hyperlink">
    <w:name w:val="Hyperlink"/>
    <w:basedOn w:val="Standaardalinea-lettertype"/>
    <w:uiPriority w:val="99"/>
    <w:semiHidden/>
    <w:unhideWhenUsed/>
    <w:rsid w:val="00E126C4"/>
    <w:rPr>
      <w:color w:val="0000FF"/>
      <w:u w:val="single"/>
    </w:rPr>
  </w:style>
  <w:style w:type="character" w:styleId="GevolgdeHyperlink">
    <w:name w:val="FollowedHyperlink"/>
    <w:basedOn w:val="Standaardalinea-lettertype"/>
    <w:uiPriority w:val="99"/>
    <w:semiHidden/>
    <w:unhideWhenUsed/>
    <w:rsid w:val="009F11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02529"/>
    <w:pPr>
      <w:spacing w:line="280" w:lineRule="atLeast"/>
    </w:pPr>
    <w:rPr>
      <w:rFonts w:ascii="Trebuchet MS" w:hAnsi="Trebuchet MS"/>
      <w:lang w:eastAsia="en-US"/>
    </w:rPr>
  </w:style>
  <w:style w:type="paragraph" w:styleId="Kop1">
    <w:name w:val="heading 1"/>
    <w:next w:val="Standaard"/>
    <w:link w:val="Kop1Char"/>
    <w:uiPriority w:val="9"/>
    <w:qFormat/>
    <w:rsid w:val="00AE1957"/>
    <w:pPr>
      <w:keepNext/>
      <w:keepLines/>
      <w:numPr>
        <w:numId w:val="7"/>
      </w:numPr>
      <w:spacing w:line="280" w:lineRule="exact"/>
      <w:ind w:left="397" w:hanging="397"/>
      <w:outlineLvl w:val="0"/>
    </w:pPr>
    <w:rPr>
      <w:rFonts w:ascii="Trebuchet MS" w:eastAsiaTheme="majorEastAsia" w:hAnsi="Trebuchet MS" w:cstheme="majorBidi"/>
      <w:b/>
      <w:bCs/>
      <w:color w:val="60237B"/>
      <w:sz w:val="24"/>
      <w:szCs w:val="28"/>
      <w:lang w:eastAsia="en-US"/>
    </w:rPr>
  </w:style>
  <w:style w:type="paragraph" w:styleId="Kop2">
    <w:name w:val="heading 2"/>
    <w:basedOn w:val="Kop1"/>
    <w:next w:val="Standaard"/>
    <w:link w:val="Kop2Char"/>
    <w:uiPriority w:val="9"/>
    <w:rsid w:val="007E607B"/>
    <w:pPr>
      <w:numPr>
        <w:ilvl w:val="1"/>
      </w:numPr>
      <w:outlineLvl w:val="1"/>
    </w:pPr>
    <w:rPr>
      <w:b w:val="0"/>
      <w:bCs w:val="0"/>
      <w:sz w:val="22"/>
      <w:szCs w:val="26"/>
    </w:rPr>
  </w:style>
  <w:style w:type="paragraph" w:styleId="Kop3">
    <w:name w:val="heading 3"/>
    <w:basedOn w:val="Kop2"/>
    <w:next w:val="Standaard"/>
    <w:link w:val="Kop3Char"/>
    <w:uiPriority w:val="9"/>
    <w:rsid w:val="007E607B"/>
    <w:pPr>
      <w:numPr>
        <w:ilvl w:val="2"/>
      </w:numPr>
      <w:outlineLvl w:val="2"/>
    </w:pPr>
    <w:rPr>
      <w:bCs/>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urynTussenkop">
    <w:name w:val="Pluryn Tussenkop"/>
    <w:basedOn w:val="Standaard"/>
    <w:next w:val="Standaard"/>
    <w:qFormat/>
    <w:rsid w:val="00602529"/>
    <w:pPr>
      <w:spacing w:line="280" w:lineRule="exact"/>
    </w:pPr>
    <w:rPr>
      <w:b/>
      <w:color w:val="60237B"/>
      <w:sz w:val="24"/>
    </w:rPr>
  </w:style>
  <w:style w:type="paragraph" w:customStyle="1" w:styleId="Plurynkoptekstsubtitel">
    <w:name w:val="Pluryn koptekst subtitel"/>
    <w:basedOn w:val="Standaard"/>
    <w:next w:val="Standaard"/>
    <w:rsid w:val="00091442"/>
    <w:pPr>
      <w:spacing w:line="280" w:lineRule="exact"/>
    </w:pPr>
    <w:rPr>
      <w:b/>
      <w:sz w:val="24"/>
    </w:rPr>
  </w:style>
  <w:style w:type="paragraph" w:customStyle="1" w:styleId="Plurynkopteksttitel">
    <w:name w:val="Pluryn koptekst titel"/>
    <w:basedOn w:val="Standaard"/>
    <w:next w:val="Standaard"/>
    <w:rsid w:val="004569AD"/>
    <w:pPr>
      <w:spacing w:after="240" w:line="840" w:lineRule="exact"/>
    </w:pPr>
    <w:rPr>
      <w:b/>
      <w:color w:val="FFFFFF" w:themeColor="background1"/>
      <w:sz w:val="80"/>
    </w:rPr>
  </w:style>
  <w:style w:type="paragraph" w:styleId="Koptekst">
    <w:name w:val="header"/>
    <w:basedOn w:val="Standaard"/>
    <w:rsid w:val="005C057E"/>
    <w:pPr>
      <w:tabs>
        <w:tab w:val="center" w:pos="4536"/>
        <w:tab w:val="right" w:pos="9072"/>
      </w:tabs>
    </w:pPr>
  </w:style>
  <w:style w:type="paragraph" w:styleId="Voettekst">
    <w:name w:val="footer"/>
    <w:basedOn w:val="Standaard"/>
    <w:rsid w:val="005C057E"/>
    <w:pPr>
      <w:tabs>
        <w:tab w:val="center" w:pos="4536"/>
        <w:tab w:val="right" w:pos="9072"/>
      </w:tabs>
    </w:pPr>
  </w:style>
  <w:style w:type="paragraph" w:styleId="Ballontekst">
    <w:name w:val="Balloon Text"/>
    <w:basedOn w:val="Standaard"/>
    <w:link w:val="BallontekstChar"/>
    <w:uiPriority w:val="99"/>
    <w:semiHidden/>
    <w:unhideWhenUsed/>
    <w:rsid w:val="00874E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4E2B"/>
    <w:rPr>
      <w:rFonts w:ascii="Tahoma" w:hAnsi="Tahoma" w:cs="Tahoma"/>
      <w:sz w:val="16"/>
      <w:szCs w:val="16"/>
      <w:lang w:val="en-AU" w:eastAsia="en-US"/>
    </w:rPr>
  </w:style>
  <w:style w:type="paragraph" w:customStyle="1" w:styleId="Plurynheadertekst">
    <w:name w:val="Pluryn headertekst"/>
    <w:basedOn w:val="Standaard"/>
    <w:rsid w:val="00531B09"/>
    <w:rPr>
      <w:sz w:val="14"/>
    </w:rPr>
  </w:style>
  <w:style w:type="paragraph" w:customStyle="1" w:styleId="PlurynKop0">
    <w:name w:val="Pluryn Kop 0"/>
    <w:basedOn w:val="Standaard"/>
    <w:next w:val="Standaard"/>
    <w:rsid w:val="00531B09"/>
    <w:pPr>
      <w:spacing w:line="560" w:lineRule="exact"/>
    </w:pPr>
    <w:rPr>
      <w:b/>
      <w:color w:val="60237B"/>
      <w:sz w:val="48"/>
    </w:rPr>
  </w:style>
  <w:style w:type="character" w:customStyle="1" w:styleId="Kop1Char">
    <w:name w:val="Kop 1 Char"/>
    <w:basedOn w:val="Standaardalinea-lettertype"/>
    <w:link w:val="Kop1"/>
    <w:uiPriority w:val="9"/>
    <w:rsid w:val="00AE1957"/>
    <w:rPr>
      <w:rFonts w:ascii="Trebuchet MS" w:eastAsiaTheme="majorEastAsia" w:hAnsi="Trebuchet MS" w:cstheme="majorBidi"/>
      <w:b/>
      <w:bCs/>
      <w:color w:val="60237B"/>
      <w:sz w:val="24"/>
      <w:szCs w:val="28"/>
      <w:lang w:eastAsia="en-US"/>
    </w:rPr>
  </w:style>
  <w:style w:type="numbering" w:customStyle="1" w:styleId="PlurynProfiel">
    <w:name w:val="PlurynProfiel"/>
    <w:uiPriority w:val="99"/>
    <w:rsid w:val="007B3753"/>
    <w:pPr>
      <w:numPr>
        <w:numId w:val="4"/>
      </w:numPr>
    </w:pPr>
  </w:style>
  <w:style w:type="character" w:customStyle="1" w:styleId="Kop2Char">
    <w:name w:val="Kop 2 Char"/>
    <w:basedOn w:val="Standaardalinea-lettertype"/>
    <w:link w:val="Kop2"/>
    <w:uiPriority w:val="9"/>
    <w:rsid w:val="007E607B"/>
    <w:rPr>
      <w:rFonts w:ascii="Trebuchet MS" w:eastAsiaTheme="majorEastAsia" w:hAnsi="Trebuchet MS" w:cstheme="majorBidi"/>
      <w:color w:val="60237B"/>
      <w:sz w:val="22"/>
      <w:szCs w:val="26"/>
      <w:lang w:eastAsia="en-US"/>
    </w:rPr>
  </w:style>
  <w:style w:type="character" w:customStyle="1" w:styleId="Kop3Char">
    <w:name w:val="Kop 3 Char"/>
    <w:basedOn w:val="Standaardalinea-lettertype"/>
    <w:link w:val="Kop3"/>
    <w:uiPriority w:val="9"/>
    <w:rsid w:val="007E607B"/>
    <w:rPr>
      <w:rFonts w:ascii="Trebuchet MS" w:eastAsiaTheme="majorEastAsia" w:hAnsi="Trebuchet MS" w:cstheme="majorBidi"/>
      <w:bCs/>
      <w:color w:val="60237B"/>
      <w:szCs w:val="26"/>
      <w:lang w:eastAsia="en-US"/>
    </w:rPr>
  </w:style>
  <w:style w:type="paragraph" w:customStyle="1" w:styleId="PlurynKop1">
    <w:name w:val="Pluryn Kop 1"/>
    <w:basedOn w:val="PlurynKop0"/>
    <w:next w:val="Plurynintrotekst"/>
    <w:rsid w:val="00C13A13"/>
    <w:pPr>
      <w:spacing w:after="240"/>
    </w:pPr>
  </w:style>
  <w:style w:type="numbering" w:customStyle="1" w:styleId="PlurynOpsomming2">
    <w:name w:val="PlurynOpsomming2"/>
    <w:uiPriority w:val="99"/>
    <w:rsid w:val="004612F3"/>
    <w:pPr>
      <w:numPr>
        <w:numId w:val="8"/>
      </w:numPr>
    </w:pPr>
  </w:style>
  <w:style w:type="paragraph" w:styleId="Inhopg1">
    <w:name w:val="toc 1"/>
    <w:basedOn w:val="Standaard"/>
    <w:next w:val="Standaard"/>
    <w:uiPriority w:val="39"/>
    <w:unhideWhenUsed/>
    <w:rsid w:val="002D2E5F"/>
    <w:pPr>
      <w:tabs>
        <w:tab w:val="right" w:leader="underscore" w:pos="8930"/>
      </w:tabs>
      <w:spacing w:after="200" w:line="280" w:lineRule="exact"/>
      <w:ind w:right="851"/>
    </w:pPr>
  </w:style>
  <w:style w:type="paragraph" w:styleId="Inhopg2">
    <w:name w:val="toc 2"/>
    <w:basedOn w:val="Standaard"/>
    <w:next w:val="Standaard"/>
    <w:uiPriority w:val="39"/>
    <w:unhideWhenUsed/>
    <w:rsid w:val="002D2E5F"/>
    <w:pPr>
      <w:tabs>
        <w:tab w:val="right" w:leader="underscore" w:pos="8930"/>
      </w:tabs>
      <w:spacing w:after="200" w:line="280" w:lineRule="exact"/>
      <w:ind w:right="851"/>
    </w:pPr>
  </w:style>
  <w:style w:type="paragraph" w:styleId="Inhopg3">
    <w:name w:val="toc 3"/>
    <w:basedOn w:val="Standaard"/>
    <w:next w:val="Standaard"/>
    <w:uiPriority w:val="39"/>
    <w:unhideWhenUsed/>
    <w:rsid w:val="002D2E5F"/>
    <w:pPr>
      <w:tabs>
        <w:tab w:val="right" w:leader="underscore" w:pos="8930"/>
      </w:tabs>
      <w:spacing w:after="200" w:line="280" w:lineRule="exact"/>
      <w:ind w:right="851"/>
    </w:pPr>
  </w:style>
  <w:style w:type="paragraph" w:customStyle="1" w:styleId="Plurynopsomming20">
    <w:name w:val="Pluryn opsomming 2"/>
    <w:basedOn w:val="Standaard"/>
    <w:qFormat/>
    <w:rsid w:val="004612F3"/>
    <w:pPr>
      <w:numPr>
        <w:numId w:val="11"/>
      </w:numPr>
    </w:pPr>
  </w:style>
  <w:style w:type="paragraph" w:customStyle="1" w:styleId="Plurynopsomming10">
    <w:name w:val="Pluryn opsomming 1"/>
    <w:basedOn w:val="Standaard"/>
    <w:qFormat/>
    <w:rsid w:val="00BC67C9"/>
    <w:pPr>
      <w:numPr>
        <w:numId w:val="17"/>
      </w:numPr>
    </w:pPr>
  </w:style>
  <w:style w:type="paragraph" w:customStyle="1" w:styleId="Plurynopsomming30">
    <w:name w:val="Pluryn opsomming 3"/>
    <w:basedOn w:val="Standaard"/>
    <w:rsid w:val="00BC67C9"/>
    <w:pPr>
      <w:numPr>
        <w:numId w:val="16"/>
      </w:numPr>
    </w:pPr>
  </w:style>
  <w:style w:type="numbering" w:customStyle="1" w:styleId="PlurynOpsomming1">
    <w:name w:val="PlurynOpsomming1"/>
    <w:uiPriority w:val="99"/>
    <w:rsid w:val="00BC67C9"/>
    <w:pPr>
      <w:numPr>
        <w:numId w:val="13"/>
      </w:numPr>
    </w:pPr>
  </w:style>
  <w:style w:type="numbering" w:customStyle="1" w:styleId="PlurynOpsomming3">
    <w:name w:val="PlurynOpsomming3"/>
    <w:uiPriority w:val="99"/>
    <w:rsid w:val="00BC67C9"/>
    <w:pPr>
      <w:numPr>
        <w:numId w:val="16"/>
      </w:numPr>
    </w:pPr>
  </w:style>
  <w:style w:type="paragraph" w:customStyle="1" w:styleId="Plurynmaandjaar">
    <w:name w:val="Pluryn maand jaar"/>
    <w:basedOn w:val="Standaard"/>
    <w:rsid w:val="00C44F6B"/>
    <w:rPr>
      <w:color w:val="FFFFFF" w:themeColor="background1"/>
      <w:sz w:val="24"/>
    </w:rPr>
  </w:style>
  <w:style w:type="paragraph" w:customStyle="1" w:styleId="Plurynintrotekst">
    <w:name w:val="Pluryn introtekst"/>
    <w:basedOn w:val="Standaard"/>
    <w:next w:val="Standaard"/>
    <w:rsid w:val="00C13A13"/>
    <w:pPr>
      <w:spacing w:after="240"/>
    </w:pPr>
    <w:rPr>
      <w:b/>
      <w:color w:val="60237B"/>
    </w:rPr>
  </w:style>
  <w:style w:type="paragraph" w:customStyle="1" w:styleId="Plurynauteur">
    <w:name w:val="Pluryn auteur"/>
    <w:basedOn w:val="Standaard"/>
    <w:next w:val="Plurynfunctie"/>
    <w:rsid w:val="0049030B"/>
    <w:pPr>
      <w:jc w:val="right"/>
    </w:pPr>
    <w:rPr>
      <w:b/>
    </w:rPr>
  </w:style>
  <w:style w:type="paragraph" w:customStyle="1" w:styleId="Plurynfunctie">
    <w:name w:val="Pluryn functie"/>
    <w:basedOn w:val="Standaard"/>
    <w:next w:val="Standaard"/>
    <w:rsid w:val="001E771F"/>
    <w:pPr>
      <w:jc w:val="right"/>
    </w:pPr>
    <w:rPr>
      <w:i/>
    </w:rPr>
  </w:style>
  <w:style w:type="table" w:styleId="Tabelraster">
    <w:name w:val="Table Grid"/>
    <w:basedOn w:val="Standaardtabel"/>
    <w:uiPriority w:val="59"/>
    <w:rsid w:val="001E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255B"/>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7F255B"/>
    <w:pPr>
      <w:ind w:left="720"/>
      <w:contextualSpacing/>
    </w:pPr>
    <w:rPr>
      <w:rFonts w:ascii="Arial" w:hAnsi="Arial"/>
      <w:lang w:eastAsia="nl-NL"/>
    </w:rPr>
  </w:style>
  <w:style w:type="character" w:styleId="Verwijzingopmerking">
    <w:name w:val="annotation reference"/>
    <w:basedOn w:val="Standaardalinea-lettertype"/>
    <w:uiPriority w:val="99"/>
    <w:semiHidden/>
    <w:unhideWhenUsed/>
    <w:rsid w:val="00A53555"/>
    <w:rPr>
      <w:sz w:val="16"/>
      <w:szCs w:val="16"/>
    </w:rPr>
  </w:style>
  <w:style w:type="paragraph" w:styleId="Tekstopmerking">
    <w:name w:val="annotation text"/>
    <w:basedOn w:val="Standaard"/>
    <w:link w:val="TekstopmerkingChar"/>
    <w:uiPriority w:val="99"/>
    <w:semiHidden/>
    <w:unhideWhenUsed/>
    <w:rsid w:val="00A53555"/>
    <w:pPr>
      <w:spacing w:line="240" w:lineRule="auto"/>
    </w:pPr>
  </w:style>
  <w:style w:type="character" w:customStyle="1" w:styleId="TekstopmerkingChar">
    <w:name w:val="Tekst opmerking Char"/>
    <w:basedOn w:val="Standaardalinea-lettertype"/>
    <w:link w:val="Tekstopmerking"/>
    <w:uiPriority w:val="99"/>
    <w:semiHidden/>
    <w:rsid w:val="00A53555"/>
    <w:rPr>
      <w:rFonts w:ascii="Trebuchet MS" w:hAnsi="Trebuchet MS"/>
      <w:lang w:eastAsia="en-US"/>
    </w:rPr>
  </w:style>
  <w:style w:type="paragraph" w:styleId="Onderwerpvanopmerking">
    <w:name w:val="annotation subject"/>
    <w:basedOn w:val="Tekstopmerking"/>
    <w:next w:val="Tekstopmerking"/>
    <w:link w:val="OnderwerpvanopmerkingChar"/>
    <w:uiPriority w:val="99"/>
    <w:semiHidden/>
    <w:unhideWhenUsed/>
    <w:rsid w:val="00A53555"/>
    <w:rPr>
      <w:b/>
      <w:bCs/>
    </w:rPr>
  </w:style>
  <w:style w:type="character" w:customStyle="1" w:styleId="OnderwerpvanopmerkingChar">
    <w:name w:val="Onderwerp van opmerking Char"/>
    <w:basedOn w:val="TekstopmerkingChar"/>
    <w:link w:val="Onderwerpvanopmerking"/>
    <w:uiPriority w:val="99"/>
    <w:semiHidden/>
    <w:rsid w:val="00A53555"/>
    <w:rPr>
      <w:rFonts w:ascii="Trebuchet MS" w:hAnsi="Trebuchet MS"/>
      <w:b/>
      <w:bCs/>
      <w:lang w:eastAsia="en-US"/>
    </w:rPr>
  </w:style>
  <w:style w:type="character" w:styleId="Hyperlink">
    <w:name w:val="Hyperlink"/>
    <w:basedOn w:val="Standaardalinea-lettertype"/>
    <w:uiPriority w:val="99"/>
    <w:semiHidden/>
    <w:unhideWhenUsed/>
    <w:rsid w:val="00E126C4"/>
    <w:rPr>
      <w:color w:val="0000FF"/>
      <w:u w:val="single"/>
    </w:rPr>
  </w:style>
  <w:style w:type="character" w:styleId="GevolgdeHyperlink">
    <w:name w:val="FollowedHyperlink"/>
    <w:basedOn w:val="Standaardalinea-lettertype"/>
    <w:uiPriority w:val="99"/>
    <w:semiHidden/>
    <w:unhideWhenUsed/>
    <w:rsid w:val="009F11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96379">
      <w:bodyDiv w:val="1"/>
      <w:marLeft w:val="0"/>
      <w:marRight w:val="0"/>
      <w:marTop w:val="0"/>
      <w:marBottom w:val="0"/>
      <w:divBdr>
        <w:top w:val="none" w:sz="0" w:space="0" w:color="auto"/>
        <w:left w:val="none" w:sz="0" w:space="0" w:color="auto"/>
        <w:bottom w:val="none" w:sz="0" w:space="0" w:color="auto"/>
        <w:right w:val="none" w:sz="0" w:space="0" w:color="auto"/>
      </w:divBdr>
    </w:div>
    <w:div w:id="320162375">
      <w:bodyDiv w:val="1"/>
      <w:marLeft w:val="0"/>
      <w:marRight w:val="0"/>
      <w:marTop w:val="0"/>
      <w:marBottom w:val="0"/>
      <w:divBdr>
        <w:top w:val="none" w:sz="0" w:space="0" w:color="auto"/>
        <w:left w:val="none" w:sz="0" w:space="0" w:color="auto"/>
        <w:bottom w:val="none" w:sz="0" w:space="0" w:color="auto"/>
        <w:right w:val="none" w:sz="0" w:space="0" w:color="auto"/>
      </w:divBdr>
    </w:div>
    <w:div w:id="775905103">
      <w:bodyDiv w:val="1"/>
      <w:marLeft w:val="0"/>
      <w:marRight w:val="0"/>
      <w:marTop w:val="0"/>
      <w:marBottom w:val="0"/>
      <w:divBdr>
        <w:top w:val="none" w:sz="0" w:space="0" w:color="auto"/>
        <w:left w:val="none" w:sz="0" w:space="0" w:color="auto"/>
        <w:bottom w:val="none" w:sz="0" w:space="0" w:color="auto"/>
        <w:right w:val="none" w:sz="0" w:space="0" w:color="auto"/>
      </w:divBdr>
    </w:div>
    <w:div w:id="1376274385">
      <w:bodyDiv w:val="1"/>
      <w:marLeft w:val="0"/>
      <w:marRight w:val="0"/>
      <w:marTop w:val="0"/>
      <w:marBottom w:val="0"/>
      <w:divBdr>
        <w:top w:val="none" w:sz="0" w:space="0" w:color="auto"/>
        <w:left w:val="none" w:sz="0" w:space="0" w:color="auto"/>
        <w:bottom w:val="none" w:sz="0" w:space="0" w:color="auto"/>
        <w:right w:val="none" w:sz="0" w:space="0" w:color="auto"/>
      </w:divBdr>
      <w:divsChild>
        <w:div w:id="987317414">
          <w:marLeft w:val="547"/>
          <w:marRight w:val="0"/>
          <w:marTop w:val="106"/>
          <w:marBottom w:val="0"/>
          <w:divBdr>
            <w:top w:val="none" w:sz="0" w:space="0" w:color="auto"/>
            <w:left w:val="none" w:sz="0" w:space="0" w:color="auto"/>
            <w:bottom w:val="none" w:sz="0" w:space="0" w:color="auto"/>
            <w:right w:val="none" w:sz="0" w:space="0" w:color="auto"/>
          </w:divBdr>
        </w:div>
        <w:div w:id="1985506724">
          <w:marLeft w:val="547"/>
          <w:marRight w:val="0"/>
          <w:marTop w:val="106"/>
          <w:marBottom w:val="0"/>
          <w:divBdr>
            <w:top w:val="none" w:sz="0" w:space="0" w:color="auto"/>
            <w:left w:val="none" w:sz="0" w:space="0" w:color="auto"/>
            <w:bottom w:val="none" w:sz="0" w:space="0" w:color="auto"/>
            <w:right w:val="none" w:sz="0" w:space="0" w:color="auto"/>
          </w:divBdr>
        </w:div>
        <w:div w:id="1014184341">
          <w:marLeft w:val="547"/>
          <w:marRight w:val="0"/>
          <w:marTop w:val="106"/>
          <w:marBottom w:val="0"/>
          <w:divBdr>
            <w:top w:val="none" w:sz="0" w:space="0" w:color="auto"/>
            <w:left w:val="none" w:sz="0" w:space="0" w:color="auto"/>
            <w:bottom w:val="none" w:sz="0" w:space="0" w:color="auto"/>
            <w:right w:val="none" w:sz="0" w:space="0" w:color="auto"/>
          </w:divBdr>
        </w:div>
        <w:div w:id="1408503177">
          <w:marLeft w:val="547"/>
          <w:marRight w:val="0"/>
          <w:marTop w:val="106"/>
          <w:marBottom w:val="0"/>
          <w:divBdr>
            <w:top w:val="none" w:sz="0" w:space="0" w:color="auto"/>
            <w:left w:val="none" w:sz="0" w:space="0" w:color="auto"/>
            <w:bottom w:val="none" w:sz="0" w:space="0" w:color="auto"/>
            <w:right w:val="none" w:sz="0" w:space="0" w:color="auto"/>
          </w:divBdr>
        </w:div>
        <w:div w:id="271982163">
          <w:marLeft w:val="547"/>
          <w:marRight w:val="0"/>
          <w:marTop w:val="106"/>
          <w:marBottom w:val="0"/>
          <w:divBdr>
            <w:top w:val="none" w:sz="0" w:space="0" w:color="auto"/>
            <w:left w:val="none" w:sz="0" w:space="0" w:color="auto"/>
            <w:bottom w:val="none" w:sz="0" w:space="0" w:color="auto"/>
            <w:right w:val="none" w:sz="0" w:space="0" w:color="auto"/>
          </w:divBdr>
        </w:div>
        <w:div w:id="417022938">
          <w:marLeft w:val="547"/>
          <w:marRight w:val="0"/>
          <w:marTop w:val="106"/>
          <w:marBottom w:val="0"/>
          <w:divBdr>
            <w:top w:val="none" w:sz="0" w:space="0" w:color="auto"/>
            <w:left w:val="none" w:sz="0" w:space="0" w:color="auto"/>
            <w:bottom w:val="none" w:sz="0" w:space="0" w:color="auto"/>
            <w:right w:val="none" w:sz="0" w:space="0" w:color="auto"/>
          </w:divBdr>
        </w:div>
        <w:div w:id="1771312451">
          <w:marLeft w:val="547"/>
          <w:marRight w:val="0"/>
          <w:marTop w:val="106"/>
          <w:marBottom w:val="0"/>
          <w:divBdr>
            <w:top w:val="none" w:sz="0" w:space="0" w:color="auto"/>
            <w:left w:val="none" w:sz="0" w:space="0" w:color="auto"/>
            <w:bottom w:val="none" w:sz="0" w:space="0" w:color="auto"/>
            <w:right w:val="none" w:sz="0" w:space="0" w:color="auto"/>
          </w:divBdr>
        </w:div>
        <w:div w:id="850215840">
          <w:marLeft w:val="547"/>
          <w:marRight w:val="0"/>
          <w:marTop w:val="106"/>
          <w:marBottom w:val="0"/>
          <w:divBdr>
            <w:top w:val="none" w:sz="0" w:space="0" w:color="auto"/>
            <w:left w:val="none" w:sz="0" w:space="0" w:color="auto"/>
            <w:bottom w:val="none" w:sz="0" w:space="0" w:color="auto"/>
            <w:right w:val="none" w:sz="0" w:space="0" w:color="auto"/>
          </w:divBdr>
        </w:div>
        <w:div w:id="401758461">
          <w:marLeft w:val="547"/>
          <w:marRight w:val="0"/>
          <w:marTop w:val="106"/>
          <w:marBottom w:val="0"/>
          <w:divBdr>
            <w:top w:val="none" w:sz="0" w:space="0" w:color="auto"/>
            <w:left w:val="none" w:sz="0" w:space="0" w:color="auto"/>
            <w:bottom w:val="none" w:sz="0" w:space="0" w:color="auto"/>
            <w:right w:val="none" w:sz="0" w:space="0" w:color="auto"/>
          </w:divBdr>
        </w:div>
        <w:div w:id="1221867876">
          <w:marLeft w:val="547"/>
          <w:marRight w:val="0"/>
          <w:marTop w:val="106"/>
          <w:marBottom w:val="0"/>
          <w:divBdr>
            <w:top w:val="none" w:sz="0" w:space="0" w:color="auto"/>
            <w:left w:val="none" w:sz="0" w:space="0" w:color="auto"/>
            <w:bottom w:val="none" w:sz="0" w:space="0" w:color="auto"/>
            <w:right w:val="none" w:sz="0" w:space="0" w:color="auto"/>
          </w:divBdr>
        </w:div>
        <w:div w:id="1368142581">
          <w:marLeft w:val="547"/>
          <w:marRight w:val="0"/>
          <w:marTop w:val="106"/>
          <w:marBottom w:val="0"/>
          <w:divBdr>
            <w:top w:val="none" w:sz="0" w:space="0" w:color="auto"/>
            <w:left w:val="none" w:sz="0" w:space="0" w:color="auto"/>
            <w:bottom w:val="none" w:sz="0" w:space="0" w:color="auto"/>
            <w:right w:val="none" w:sz="0" w:space="0" w:color="auto"/>
          </w:divBdr>
        </w:div>
        <w:div w:id="238055861">
          <w:marLeft w:val="547"/>
          <w:marRight w:val="0"/>
          <w:marTop w:val="106"/>
          <w:marBottom w:val="0"/>
          <w:divBdr>
            <w:top w:val="none" w:sz="0" w:space="0" w:color="auto"/>
            <w:left w:val="none" w:sz="0" w:space="0" w:color="auto"/>
            <w:bottom w:val="none" w:sz="0" w:space="0" w:color="auto"/>
            <w:right w:val="none" w:sz="0" w:space="0" w:color="auto"/>
          </w:divBdr>
        </w:div>
        <w:div w:id="96215420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ennispleingehandicaptensector.nl/oudere-clienten/dementiespel-weten-vergeten-en-begeleiden-oi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kennispleingehandicaptensector.nl/oudere-clienten/gehandicaptenzorg-dementie-in-beeld"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www.bol.com/nl/p/verstandelijke-beperking-en-dementie/1001004010653143/?Referrer=ADVNLGOO002008N-DICTAKUDXL7TI-324781922813&amp;gclid=CjwKCAjwiZnnBRBQEiwAcWKfYj4ecCB8mZkerrd9sFtECczVW_eV0J65SDlCUDWEygblJp8HSMpc6xoChyoQAvD_Bw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Agend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71082-229A-4020-AD57-C747EE99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4</Pages>
  <Words>641</Words>
  <Characters>5350</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Agenda</vt:lpstr>
    </vt:vector>
  </TitlesOfParts>
  <Company>Masc</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Brandenburg, Mariette Van</dc:creator>
  <cp:lastModifiedBy>Brandenburg, Mariette Van</cp:lastModifiedBy>
  <cp:revision>3</cp:revision>
  <cp:lastPrinted>2019-05-27T15:42:00Z</cp:lastPrinted>
  <dcterms:created xsi:type="dcterms:W3CDTF">2019-05-27T15:41:00Z</dcterms:created>
  <dcterms:modified xsi:type="dcterms:W3CDTF">2019-05-27T15:42:00Z</dcterms:modified>
</cp:coreProperties>
</file>